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AB41D2" w:rsidRPr="00E30FF9" w14:paraId="585F80CB" w14:textId="77777777" w:rsidTr="008D7F39">
        <w:tc>
          <w:tcPr>
            <w:tcW w:w="8028" w:type="dxa"/>
          </w:tcPr>
          <w:p w14:paraId="5B74C6EA" w14:textId="77777777" w:rsidR="00AB41D2" w:rsidRPr="00E30FF9" w:rsidRDefault="00AB41D2" w:rsidP="008D7F39">
            <w:pPr>
              <w:ind w:hanging="108"/>
              <w:rPr>
                <w:rFonts w:cs="Tahoma"/>
              </w:rPr>
            </w:pPr>
            <w:bookmarkStart w:id="0" w:name="_Toc523411681"/>
            <w:bookmarkStart w:id="1" w:name="_Toc44409279"/>
            <w:bookmarkStart w:id="2" w:name="_GoBack"/>
            <w:bookmarkEnd w:id="2"/>
            <w:r w:rsidRPr="00E30FF9">
              <w:rPr>
                <w:noProof/>
              </w:rPr>
              <w:drawing>
                <wp:inline distT="0" distB="0" distL="0" distR="0" wp14:anchorId="62DCDCA9" wp14:editId="4E0A3555">
                  <wp:extent cx="1433830" cy="328930"/>
                  <wp:effectExtent l="19050" t="0" r="0" b="0"/>
                  <wp:docPr id="11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29FFE0CA" w14:textId="77777777" w:rsidR="00AB41D2" w:rsidRPr="00E30FF9" w:rsidRDefault="00AB41D2" w:rsidP="008D7F39">
            <w:pPr>
              <w:rPr>
                <w:rFonts w:cs="Tahoma"/>
              </w:rPr>
            </w:pPr>
            <w:r w:rsidRPr="00E30FF9">
              <w:rPr>
                <w:noProof/>
              </w:rPr>
              <w:drawing>
                <wp:inline distT="0" distB="0" distL="0" distR="0" wp14:anchorId="78ACD3F8" wp14:editId="194CC5FC">
                  <wp:extent cx="1294765" cy="343535"/>
                  <wp:effectExtent l="0" t="0" r="635" b="0"/>
                  <wp:docPr id="1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EB391" w14:textId="77777777" w:rsidR="00142976" w:rsidRPr="00AB41D2" w:rsidRDefault="00142976" w:rsidP="001C0C29">
      <w:pPr>
        <w:pStyle w:val="1"/>
        <w:spacing w:before="0" w:after="0"/>
        <w:jc w:val="left"/>
        <w:rPr>
          <w:rFonts w:ascii="Verdana" w:hAnsi="Verdana"/>
          <w:b/>
          <w:sz w:val="28"/>
          <w:szCs w:val="28"/>
        </w:rPr>
      </w:pPr>
    </w:p>
    <w:bookmarkEnd w:id="0"/>
    <w:bookmarkEnd w:id="1"/>
    <w:p w14:paraId="6A0BB164" w14:textId="1559BCAC" w:rsidR="001C0C29" w:rsidRPr="00CE6BF7" w:rsidRDefault="00CE6BF7" w:rsidP="001C0C29">
      <w:pPr>
        <w:pStyle w:val="1"/>
        <w:spacing w:before="0" w:after="0"/>
        <w:jc w:val="left"/>
        <w:rPr>
          <w:rFonts w:ascii="Verdana" w:hAnsi="Verdana"/>
          <w:b/>
        </w:rPr>
      </w:pPr>
      <w:r w:rsidRPr="00CE6BF7">
        <w:rPr>
          <w:rFonts w:ascii="Verdana" w:hAnsi="Verdana"/>
          <w:b/>
        </w:rPr>
        <w:t>Перечень документов, необходимых для подтверждения изменений, внесенных в учредительные документы юридического лица, продления полномочий лиц, указанных в Карточке, замены Карточки</w:t>
      </w:r>
    </w:p>
    <w:p w14:paraId="5DA142DC" w14:textId="77777777" w:rsidR="001C0C29" w:rsidRPr="00050ABD" w:rsidRDefault="001C0C29" w:rsidP="001C0C29">
      <w:pPr>
        <w:pStyle w:val="a0"/>
        <w:rPr>
          <w:lang w:eastAsia="ar-SA"/>
        </w:rPr>
      </w:pPr>
    </w:p>
    <w:p w14:paraId="20F81106" w14:textId="77777777" w:rsidR="001C0C29" w:rsidRPr="00AB41D2" w:rsidRDefault="001C0C29" w:rsidP="00AB41D2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after="120" w:line="220" w:lineRule="exact"/>
        <w:ind w:left="0" w:firstLine="0"/>
        <w:rPr>
          <w:rFonts w:ascii="Verdana" w:hAnsi="Verdana"/>
          <w:b/>
          <w:bCs/>
          <w:sz w:val="17"/>
          <w:szCs w:val="17"/>
        </w:rPr>
      </w:pPr>
      <w:r w:rsidRPr="00AB41D2">
        <w:rPr>
          <w:rFonts w:ascii="Verdana" w:hAnsi="Verdana"/>
          <w:b/>
          <w:bCs/>
          <w:sz w:val="17"/>
          <w:szCs w:val="17"/>
        </w:rPr>
        <w:t>Документы, предоставляемые в Банк при изменении состава лиц, наделенных правом подписи в Карточке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6259"/>
      </w:tblGrid>
      <w:tr w:rsidR="001C0C29" w:rsidRPr="00AB41D2" w14:paraId="288E6019" w14:textId="77777777" w:rsidTr="00AB41D2">
        <w:trPr>
          <w:trHeight w:val="324"/>
        </w:trPr>
        <w:tc>
          <w:tcPr>
            <w:tcW w:w="39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4EF0F5" w14:textId="5026A277" w:rsidR="001C0C29" w:rsidRPr="00AB41D2" w:rsidRDefault="001C0C29" w:rsidP="00AB41D2">
            <w:pPr>
              <w:spacing w:after="120"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AB41D2">
              <w:rPr>
                <w:rFonts w:ascii="Verdana" w:hAnsi="Verdana"/>
                <w:bCs/>
                <w:sz w:val="17"/>
                <w:szCs w:val="17"/>
              </w:rPr>
              <w:t>1. Карточка с образцами подписей и оттиска печати</w:t>
            </w:r>
          </w:p>
        </w:tc>
        <w:tc>
          <w:tcPr>
            <w:tcW w:w="62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E05C25" w14:textId="32BCDB7E" w:rsidR="002423CB" w:rsidRPr="002423CB" w:rsidRDefault="002423CB" w:rsidP="002423CB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Карточка с образцами подписей и оттиска, засвидетельствованная нотариально</w:t>
            </w:r>
            <w:r w:rsidR="00CE6BF7">
              <w:rPr>
                <w:rFonts w:ascii="Verdana" w:hAnsi="Verdana"/>
                <w:sz w:val="17"/>
                <w:szCs w:val="17"/>
              </w:rPr>
              <w:t>,</w:t>
            </w:r>
            <w:r w:rsidRPr="002423CB">
              <w:rPr>
                <w:rFonts w:ascii="Verdana" w:hAnsi="Verdana"/>
                <w:sz w:val="17"/>
                <w:szCs w:val="17"/>
              </w:rPr>
              <w:t xml:space="preserve"> либо по форме, установленной Банком. </w:t>
            </w:r>
          </w:p>
          <w:p w14:paraId="383BC5D1" w14:textId="77777777" w:rsidR="002423CB" w:rsidRPr="002423CB" w:rsidRDefault="002423CB" w:rsidP="002423CB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</w:p>
          <w:p w14:paraId="6820BC9D" w14:textId="77777777" w:rsidR="002423CB" w:rsidRPr="002423CB" w:rsidRDefault="002423CB" w:rsidP="002423CB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Образцы подписей лиц, уполномоченных распоряжаться денежными средствами на счете Клиента, могут быть заверены:</w:t>
            </w:r>
          </w:p>
          <w:p w14:paraId="4AF0BD22" w14:textId="77777777" w:rsidR="002423CB" w:rsidRPr="002423CB" w:rsidRDefault="002423CB" w:rsidP="002423CB">
            <w:pPr>
              <w:pStyle w:val="a5"/>
              <w:numPr>
                <w:ilvl w:val="0"/>
                <w:numId w:val="13"/>
              </w:numPr>
              <w:ind w:left="492" w:hanging="283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нотариально;</w:t>
            </w:r>
          </w:p>
          <w:p w14:paraId="75C52E4E" w14:textId="1094A2FD" w:rsidR="001C0C29" w:rsidRPr="002423CB" w:rsidRDefault="002423CB" w:rsidP="002423CB">
            <w:pPr>
              <w:pStyle w:val="a5"/>
              <w:numPr>
                <w:ilvl w:val="0"/>
                <w:numId w:val="13"/>
              </w:numPr>
              <w:spacing w:after="120" w:line="220" w:lineRule="exact"/>
              <w:ind w:left="492" w:hanging="283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Должностным лицом Банка.</w:t>
            </w:r>
          </w:p>
        </w:tc>
      </w:tr>
      <w:tr w:rsidR="001C0C29" w:rsidRPr="00AB41D2" w14:paraId="2F7284C0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79095900" w14:textId="0A13BAD9" w:rsidR="001C0C29" w:rsidRPr="00AB41D2" w:rsidRDefault="001C0C29" w:rsidP="00424C36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 xml:space="preserve">2. </w:t>
            </w:r>
            <w:r w:rsidR="006472FD" w:rsidRPr="00AB41D2">
              <w:rPr>
                <w:rFonts w:ascii="Verdana" w:hAnsi="Verdana"/>
                <w:sz w:val="17"/>
                <w:szCs w:val="17"/>
              </w:rPr>
              <w:t>Заявление о сочетании подписей</w:t>
            </w:r>
            <w:r w:rsidR="00424C3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6472FD" w:rsidRPr="00AB41D2">
              <w:rPr>
                <w:rFonts w:ascii="Verdana" w:hAnsi="Verdana"/>
                <w:sz w:val="17"/>
                <w:szCs w:val="17"/>
              </w:rPr>
              <w:t>(при необходимости)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35511018" w14:textId="77777777" w:rsidR="002423CB" w:rsidRPr="002423CB" w:rsidRDefault="002423CB" w:rsidP="002423CB">
            <w:pPr>
              <w:tabs>
                <w:tab w:val="num" w:pos="12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В случае, если клиентом предоставлена Карточка с образцами подписей и оттиска, засвидетельствованная нотариально.</w:t>
            </w:r>
          </w:p>
          <w:p w14:paraId="01E3476F" w14:textId="77777777" w:rsidR="002423CB" w:rsidRPr="002423CB" w:rsidRDefault="002423CB" w:rsidP="002423CB">
            <w:pPr>
              <w:tabs>
                <w:tab w:val="num" w:pos="12"/>
              </w:tabs>
              <w:ind w:left="12"/>
              <w:rPr>
                <w:rFonts w:ascii="Verdana" w:hAnsi="Verdana"/>
                <w:sz w:val="17"/>
                <w:szCs w:val="17"/>
              </w:rPr>
            </w:pPr>
          </w:p>
          <w:p w14:paraId="76A83E7F" w14:textId="07381138" w:rsidR="001C0C29" w:rsidRPr="00AB41D2" w:rsidRDefault="002423CB" w:rsidP="002423CB">
            <w:pPr>
              <w:tabs>
                <w:tab w:val="num" w:pos="12"/>
              </w:tabs>
              <w:spacing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При наличии у клиента более одного открытого счета и использовании в работе одной Карточки ко всем счетам – Заявление оформляется в одном экземпляре</w:t>
            </w:r>
          </w:p>
        </w:tc>
      </w:tr>
      <w:tr w:rsidR="001C0C29" w:rsidRPr="00AB41D2" w14:paraId="4FCCCE6E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495E2D7" w14:textId="13DA5A13" w:rsidR="001C0C29" w:rsidRPr="00AB41D2" w:rsidRDefault="00F16FEE" w:rsidP="00AB41D2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3</w:t>
            </w:r>
            <w:r w:rsidR="001C0C29" w:rsidRPr="00AB41D2">
              <w:rPr>
                <w:rFonts w:ascii="Verdana" w:hAnsi="Verdana"/>
                <w:sz w:val="17"/>
                <w:szCs w:val="17"/>
              </w:rPr>
              <w:t xml:space="preserve">. Документы, подтверждающие полномочия лиц, указанных в Карточке 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55E52EC2" w14:textId="77777777" w:rsidR="00CE6BF7" w:rsidRDefault="00CE6BF7" w:rsidP="002423CB">
            <w:pPr>
              <w:tabs>
                <w:tab w:val="num" w:pos="12"/>
              </w:tabs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Решение/Протокол об избрании нового руководителя;</w:t>
            </w:r>
          </w:p>
          <w:p w14:paraId="1A0AE18E" w14:textId="77777777" w:rsidR="00CE6BF7" w:rsidRDefault="00CE6BF7" w:rsidP="002423CB">
            <w:pPr>
              <w:tabs>
                <w:tab w:val="num" w:pos="12"/>
              </w:tabs>
              <w:jc w:val="both"/>
              <w:rPr>
                <w:rFonts w:ascii="Verdana" w:hAnsi="Verdana"/>
                <w:sz w:val="17"/>
                <w:szCs w:val="17"/>
              </w:rPr>
            </w:pPr>
          </w:p>
          <w:p w14:paraId="674C9EB1" w14:textId="7D6C1DAA" w:rsidR="002423CB" w:rsidRPr="002423CB" w:rsidRDefault="002423CB" w:rsidP="002423CB">
            <w:pPr>
              <w:tabs>
                <w:tab w:val="num" w:pos="12"/>
              </w:tabs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Решение</w:t>
            </w:r>
            <w:r w:rsidR="00CE6BF7">
              <w:rPr>
                <w:rFonts w:ascii="Verdana" w:hAnsi="Verdana"/>
                <w:sz w:val="17"/>
                <w:szCs w:val="17"/>
              </w:rPr>
              <w:t xml:space="preserve">/Протокол об избрании </w:t>
            </w:r>
            <w:r w:rsidRPr="002423CB">
              <w:rPr>
                <w:rFonts w:ascii="Verdana" w:hAnsi="Verdana"/>
                <w:sz w:val="17"/>
                <w:szCs w:val="17"/>
              </w:rPr>
              <w:t xml:space="preserve">руководителя на новый срок, в случае истечения срока его полномочий на дату предоставления документов в Банк; </w:t>
            </w:r>
          </w:p>
          <w:p w14:paraId="0170D32E" w14:textId="77777777" w:rsidR="002423CB" w:rsidRPr="002423CB" w:rsidRDefault="002423CB" w:rsidP="002423CB">
            <w:pPr>
              <w:tabs>
                <w:tab w:val="num" w:pos="12"/>
              </w:tabs>
              <w:jc w:val="both"/>
              <w:rPr>
                <w:rFonts w:ascii="Verdana" w:hAnsi="Verdana"/>
                <w:sz w:val="17"/>
                <w:szCs w:val="17"/>
              </w:rPr>
            </w:pPr>
          </w:p>
          <w:p w14:paraId="60624E3F" w14:textId="77777777" w:rsidR="002423CB" w:rsidRPr="002423CB" w:rsidRDefault="002423CB" w:rsidP="002423CB">
            <w:pPr>
              <w:tabs>
                <w:tab w:val="num" w:pos="12"/>
              </w:tabs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В случае принятия решения о передаче полномочий единоличного исполнительного органа управляющей компании/индивидуальному предпринимателю принимаются документы:</w:t>
            </w:r>
          </w:p>
          <w:p w14:paraId="3660AC1E" w14:textId="77777777" w:rsidR="002423CB" w:rsidRPr="002423CB" w:rsidRDefault="002423CB" w:rsidP="002423CB">
            <w:pPr>
              <w:numPr>
                <w:ilvl w:val="0"/>
                <w:numId w:val="2"/>
              </w:numPr>
              <w:ind w:left="459"/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 xml:space="preserve">Договор с управляющей компанией/ индивидуальным предпринимателем о передаче полномочий; </w:t>
            </w:r>
          </w:p>
          <w:p w14:paraId="35B7C90D" w14:textId="77777777" w:rsidR="002423CB" w:rsidRPr="002423CB" w:rsidRDefault="002423CB" w:rsidP="002423CB">
            <w:pPr>
              <w:numPr>
                <w:ilvl w:val="0"/>
                <w:numId w:val="2"/>
              </w:numPr>
              <w:ind w:left="459"/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Протокол о передаче полномочий единоличного исполнительного органа управляющей компании/ индивидуальному предпринимателю;</w:t>
            </w:r>
          </w:p>
          <w:p w14:paraId="66A8BC81" w14:textId="77777777" w:rsidR="002423CB" w:rsidRPr="002423CB" w:rsidRDefault="002423CB" w:rsidP="002423CB">
            <w:pPr>
              <w:numPr>
                <w:ilvl w:val="0"/>
                <w:numId w:val="2"/>
              </w:numPr>
              <w:ind w:left="459"/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Документ об избрании руководителя (единоличного исполнительного органа) управляющей компании;</w:t>
            </w:r>
          </w:p>
          <w:p w14:paraId="72549752" w14:textId="77777777" w:rsidR="002423CB" w:rsidRPr="002423CB" w:rsidRDefault="002423CB" w:rsidP="002423CB">
            <w:pPr>
              <w:numPr>
                <w:ilvl w:val="0"/>
                <w:numId w:val="2"/>
              </w:numPr>
              <w:ind w:left="459"/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Устав управляющей компании;</w:t>
            </w:r>
          </w:p>
          <w:p w14:paraId="161DCA70" w14:textId="77777777" w:rsidR="002423CB" w:rsidRPr="002423CB" w:rsidRDefault="002423CB" w:rsidP="002423CB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  <w:p w14:paraId="0FEBEE93" w14:textId="77777777" w:rsidR="002423CB" w:rsidRPr="002423CB" w:rsidRDefault="002423CB" w:rsidP="002423CB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Пакет правоустанавливающих документов в отношении специализированного депозитария, включая Банковскую Карточку с образцами подписей лиц, дающих согласие на проведение операций (при необходимости).</w:t>
            </w:r>
          </w:p>
          <w:p w14:paraId="692C469B" w14:textId="77777777" w:rsidR="002423CB" w:rsidRPr="002423CB" w:rsidRDefault="002423CB" w:rsidP="002423CB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  <w:p w14:paraId="44000501" w14:textId="629D93E7" w:rsidR="001C0C29" w:rsidRPr="00AB41D2" w:rsidRDefault="002423CB" w:rsidP="002423CB">
            <w:pPr>
              <w:tabs>
                <w:tab w:val="num" w:pos="12"/>
              </w:tabs>
              <w:spacing w:after="120"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Доверенность о предоставлении права подписи на расчетных и банковских документах организации, в случае предоставления права подписи сотруднику организации вместо доверенности может предоставляться Приказ о принятии на работу сотрудника Клиента и предоставлении ему права подписи на расчетных и банковских документах организации.</w:t>
            </w:r>
          </w:p>
        </w:tc>
      </w:tr>
      <w:tr w:rsidR="001C0C29" w:rsidRPr="00AB41D2" w14:paraId="4C725A1D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7F182E58" w14:textId="2E7BD549" w:rsidR="001C0C29" w:rsidRPr="00AB41D2" w:rsidRDefault="00F16FEE" w:rsidP="00424C36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bCs/>
                <w:sz w:val="17"/>
                <w:szCs w:val="17"/>
              </w:rPr>
              <w:t>4</w:t>
            </w:r>
            <w:r w:rsidR="001C0C29" w:rsidRPr="00AB41D2">
              <w:rPr>
                <w:rFonts w:ascii="Verdana" w:hAnsi="Verdana"/>
                <w:bCs/>
                <w:sz w:val="17"/>
                <w:szCs w:val="17"/>
              </w:rPr>
              <w:t xml:space="preserve">. Заявление на </w:t>
            </w:r>
            <w:r w:rsidRPr="00AB41D2">
              <w:rPr>
                <w:rFonts w:ascii="Verdana" w:hAnsi="Verdana"/>
                <w:bCs/>
                <w:sz w:val="17"/>
                <w:szCs w:val="17"/>
              </w:rPr>
              <w:t>замену</w:t>
            </w:r>
            <w:r w:rsidR="001C0C29" w:rsidRPr="00AB41D2">
              <w:rPr>
                <w:rFonts w:ascii="Verdana" w:hAnsi="Verdana"/>
                <w:bCs/>
                <w:sz w:val="17"/>
                <w:szCs w:val="17"/>
              </w:rPr>
              <w:t xml:space="preserve"> Карточки образцов подписей и оттиска печати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5DB6E4BF" w14:textId="77777777" w:rsidR="001C0C29" w:rsidRPr="00AB41D2" w:rsidRDefault="001C0C29" w:rsidP="00424C36">
            <w:pPr>
              <w:tabs>
                <w:tab w:val="num" w:pos="12"/>
              </w:tabs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  <w:tr w:rsidR="001C0C29" w:rsidRPr="00AB41D2" w14:paraId="7004FF9B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59F7E57F" w14:textId="7B5A35E5" w:rsidR="001C0C29" w:rsidRPr="00AB41D2" w:rsidRDefault="00F16FEE" w:rsidP="00AB41D2">
            <w:pPr>
              <w:spacing w:after="120"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AB41D2">
              <w:rPr>
                <w:rFonts w:ascii="Verdana" w:hAnsi="Verdana"/>
                <w:bCs/>
                <w:sz w:val="17"/>
                <w:szCs w:val="17"/>
              </w:rPr>
              <w:t>5</w:t>
            </w:r>
            <w:r w:rsidR="001C0C29" w:rsidRPr="00AB41D2">
              <w:rPr>
                <w:rFonts w:ascii="Verdana" w:hAnsi="Verdana"/>
                <w:bCs/>
                <w:sz w:val="17"/>
                <w:szCs w:val="17"/>
              </w:rPr>
              <w:t>. Доверенность на право предоставления документов для замены Карточки в Банк</w:t>
            </w:r>
            <w:r w:rsidR="00C4183C">
              <w:rPr>
                <w:rFonts w:ascii="Verdana" w:hAnsi="Verdana"/>
                <w:bCs/>
                <w:sz w:val="17"/>
                <w:szCs w:val="17"/>
              </w:rPr>
              <w:t xml:space="preserve"> (оригинал)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2F086485" w14:textId="77777777" w:rsidR="001C0C29" w:rsidRPr="00AB41D2" w:rsidRDefault="001C0C29" w:rsidP="00AB41D2">
            <w:pPr>
              <w:tabs>
                <w:tab w:val="num" w:pos="12"/>
              </w:tabs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Предоставляется только в случае предоставления документов в Банк не владельцем счета, а лицом по доверенности.</w:t>
            </w:r>
          </w:p>
        </w:tc>
      </w:tr>
      <w:tr w:rsidR="001C0C29" w:rsidRPr="00AB41D2" w14:paraId="610F22E2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0ACECD7B" w14:textId="3407D828" w:rsidR="001C0C29" w:rsidRPr="00AB41D2" w:rsidRDefault="00F16FEE" w:rsidP="00AB41D2">
            <w:pPr>
              <w:spacing w:after="120"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AB41D2">
              <w:rPr>
                <w:rFonts w:ascii="Verdana" w:hAnsi="Verdana"/>
                <w:bCs/>
                <w:sz w:val="17"/>
                <w:szCs w:val="17"/>
              </w:rPr>
              <w:t>6</w:t>
            </w:r>
            <w:r w:rsidR="001C0C29" w:rsidRPr="00AB41D2">
              <w:rPr>
                <w:rFonts w:ascii="Verdana" w:hAnsi="Verdana"/>
                <w:bCs/>
                <w:sz w:val="17"/>
                <w:szCs w:val="17"/>
              </w:rPr>
              <w:t>. Документ удостоверяющий личность лиц, наделенных правом подписи в Карточке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788FCB38" w14:textId="646DB039" w:rsidR="00C4183C" w:rsidRDefault="00C4183C" w:rsidP="00C4183C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Оригинал, в случае оформления Карточки в Банке. </w:t>
            </w:r>
          </w:p>
          <w:p w14:paraId="5F0E7224" w14:textId="19828B30" w:rsidR="00C4183C" w:rsidRDefault="00C4183C" w:rsidP="00C4183C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Копия, заверенная нотариально, в случае</w:t>
            </w:r>
            <w:r w:rsidR="000A5E00">
              <w:rPr>
                <w:rFonts w:ascii="Verdana" w:hAnsi="Verdana"/>
                <w:sz w:val="17"/>
                <w:szCs w:val="17"/>
              </w:rPr>
              <w:t xml:space="preserve"> предоставления в Банк Карточки, засвидетельствованной</w:t>
            </w:r>
            <w:r w:rsidR="000A5E00" w:rsidRPr="002423CB">
              <w:rPr>
                <w:rFonts w:ascii="Verdana" w:hAnsi="Verdana"/>
                <w:sz w:val="17"/>
                <w:szCs w:val="17"/>
              </w:rPr>
              <w:t xml:space="preserve"> нотариально</w:t>
            </w:r>
            <w:r w:rsidR="000A5E00">
              <w:rPr>
                <w:rFonts w:ascii="Verdana" w:hAnsi="Verdana"/>
                <w:sz w:val="17"/>
                <w:szCs w:val="17"/>
              </w:rPr>
              <w:t>, доверенным лицом.</w:t>
            </w:r>
          </w:p>
          <w:p w14:paraId="0CBA45A9" w14:textId="1BCBE7FE" w:rsidR="001C0C29" w:rsidRPr="00AB41D2" w:rsidRDefault="001C0C29" w:rsidP="00C4183C">
            <w:pPr>
              <w:spacing w:after="120"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В случае если указанные лица являются нерезидентами необходимо предоставление миграционной карты и документа, подтверждающего право нахождения на территории РФ, в случае если их наличие предусмотрено законодательством РФ.</w:t>
            </w:r>
          </w:p>
        </w:tc>
      </w:tr>
      <w:tr w:rsidR="001C0C29" w:rsidRPr="00AB41D2" w14:paraId="0BBDF8C4" w14:textId="77777777" w:rsidTr="00AB41D2">
        <w:trPr>
          <w:trHeight w:val="324"/>
        </w:trPr>
        <w:tc>
          <w:tcPr>
            <w:tcW w:w="3941" w:type="dxa"/>
            <w:tcBorders>
              <w:left w:val="nil"/>
              <w:right w:val="nil"/>
            </w:tcBorders>
            <w:vAlign w:val="center"/>
          </w:tcPr>
          <w:p w14:paraId="1CBA24AD" w14:textId="3F741C47" w:rsidR="001C0C29" w:rsidRPr="00AB41D2" w:rsidRDefault="00F16FEE" w:rsidP="00424C36">
            <w:pPr>
              <w:spacing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AB41D2">
              <w:rPr>
                <w:rFonts w:ascii="Verdana" w:hAnsi="Verdana"/>
                <w:bCs/>
                <w:sz w:val="17"/>
                <w:szCs w:val="17"/>
              </w:rPr>
              <w:lastRenderedPageBreak/>
              <w:t>7</w:t>
            </w:r>
            <w:r w:rsidR="001C0C29" w:rsidRPr="00AB41D2">
              <w:rPr>
                <w:rFonts w:ascii="Verdana" w:hAnsi="Verdana"/>
                <w:bCs/>
                <w:sz w:val="17"/>
                <w:szCs w:val="17"/>
              </w:rPr>
              <w:t>. Свидетельство о смене фамилии, имени, отчества</w:t>
            </w:r>
          </w:p>
        </w:tc>
        <w:tc>
          <w:tcPr>
            <w:tcW w:w="6259" w:type="dxa"/>
            <w:tcBorders>
              <w:left w:val="nil"/>
              <w:right w:val="nil"/>
            </w:tcBorders>
            <w:vAlign w:val="center"/>
          </w:tcPr>
          <w:p w14:paraId="2C1DBBE5" w14:textId="77777777" w:rsidR="001C0C29" w:rsidRPr="00AB41D2" w:rsidRDefault="001C0C29" w:rsidP="00424C36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В случае изменения фамилии, имени, отчества лица, указанного в Карточке</w:t>
            </w:r>
          </w:p>
        </w:tc>
      </w:tr>
    </w:tbl>
    <w:p w14:paraId="1760DE48" w14:textId="77777777" w:rsidR="001C0C29" w:rsidRPr="00AB41D2" w:rsidRDefault="001C0C29" w:rsidP="00AB41D2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7A3C3516" w14:textId="23B09545" w:rsidR="001C0C29" w:rsidRPr="002423CB" w:rsidRDefault="002423CB" w:rsidP="002423CB">
      <w:pPr>
        <w:tabs>
          <w:tab w:val="left" w:pos="284"/>
        </w:tabs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2. </w:t>
      </w:r>
      <w:r w:rsidR="001C0C29" w:rsidRPr="002423CB">
        <w:rPr>
          <w:rFonts w:ascii="Verdana" w:hAnsi="Verdana"/>
          <w:b/>
          <w:bCs/>
          <w:sz w:val="17"/>
          <w:szCs w:val="17"/>
        </w:rPr>
        <w:t>Документы, предоставляемые в Банк при изменении состава участников (акционеров)</w:t>
      </w:r>
      <w:r w:rsidR="001C0C29" w:rsidRPr="002423CB">
        <w:rPr>
          <w:rFonts w:ascii="Verdana" w:hAnsi="Verdana"/>
          <w:b/>
          <w:sz w:val="17"/>
          <w:szCs w:val="17"/>
        </w:rPr>
        <w:t xml:space="preserve"> юридическим лицам – резидентам</w:t>
      </w:r>
    </w:p>
    <w:tbl>
      <w:tblPr>
        <w:tblW w:w="1020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6259"/>
      </w:tblGrid>
      <w:tr w:rsidR="001C0C29" w:rsidRPr="00AB41D2" w14:paraId="2C2E5CF5" w14:textId="77777777" w:rsidTr="00AB41D2">
        <w:trPr>
          <w:trHeight w:val="324"/>
        </w:trPr>
        <w:tc>
          <w:tcPr>
            <w:tcW w:w="3941" w:type="dxa"/>
            <w:vAlign w:val="center"/>
          </w:tcPr>
          <w:p w14:paraId="72CD9163" w14:textId="77777777" w:rsidR="001C0C29" w:rsidRPr="00D5262B" w:rsidRDefault="001C0C29" w:rsidP="00424C36">
            <w:pPr>
              <w:spacing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 xml:space="preserve">1. </w:t>
            </w:r>
            <w:r w:rsidRPr="00D5262B">
              <w:rPr>
                <w:rFonts w:ascii="Verdana" w:hAnsi="Verdana"/>
                <w:sz w:val="17"/>
                <w:szCs w:val="17"/>
              </w:rPr>
              <w:t>Выписка из реестра акционеров (для акционерных обществ), либо иные, необходимые для подтверждения данных, документы, указанные в Сведениях.</w:t>
            </w:r>
          </w:p>
        </w:tc>
        <w:tc>
          <w:tcPr>
            <w:tcW w:w="6259" w:type="dxa"/>
            <w:vAlign w:val="center"/>
          </w:tcPr>
          <w:p w14:paraId="534F81AB" w14:textId="56C4FC60" w:rsidR="00F16FEE" w:rsidRPr="00AB41D2" w:rsidRDefault="001C0C29" w:rsidP="00424C36">
            <w:pPr>
              <w:tabs>
                <w:tab w:val="num" w:pos="12"/>
              </w:tabs>
              <w:spacing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 xml:space="preserve">Выписка из реестра акционеров заверяется подписью и печатью </w:t>
            </w:r>
            <w:r w:rsidRPr="00AB41D2">
              <w:rPr>
                <w:rFonts w:ascii="Verdana" w:hAnsi="Verdana"/>
                <w:b/>
                <w:sz w:val="17"/>
                <w:szCs w:val="17"/>
              </w:rPr>
              <w:t>реестродержателя</w:t>
            </w:r>
          </w:p>
        </w:tc>
      </w:tr>
    </w:tbl>
    <w:p w14:paraId="5329950D" w14:textId="77777777" w:rsidR="001C0C29" w:rsidRPr="00AB41D2" w:rsidRDefault="001C0C29" w:rsidP="00AB41D2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4F4B72A0" w14:textId="75D041E9" w:rsidR="001C0C29" w:rsidRPr="00D5262B" w:rsidRDefault="001C0C29" w:rsidP="00AB41D2">
      <w:pPr>
        <w:pStyle w:val="a5"/>
        <w:numPr>
          <w:ilvl w:val="0"/>
          <w:numId w:val="6"/>
        </w:numPr>
        <w:tabs>
          <w:tab w:val="num" w:pos="284"/>
        </w:tabs>
        <w:spacing w:after="120" w:line="220" w:lineRule="exact"/>
        <w:ind w:left="0" w:firstLine="0"/>
        <w:rPr>
          <w:rFonts w:ascii="Verdana" w:hAnsi="Verdana"/>
          <w:b/>
          <w:bCs/>
          <w:sz w:val="17"/>
          <w:szCs w:val="17"/>
        </w:rPr>
      </w:pPr>
      <w:r w:rsidRPr="00D5262B">
        <w:rPr>
          <w:rFonts w:ascii="Verdana" w:hAnsi="Verdana"/>
          <w:b/>
          <w:bCs/>
          <w:sz w:val="17"/>
          <w:szCs w:val="17"/>
        </w:rPr>
        <w:t>Документы, предоставляемые в Банк при изменении юридического адреса Клиента</w:t>
      </w:r>
    </w:p>
    <w:tbl>
      <w:tblPr>
        <w:tblW w:w="10200" w:type="dxa"/>
        <w:tblInd w:w="-5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6259"/>
      </w:tblGrid>
      <w:tr w:rsidR="001C0C29" w:rsidRPr="00AB41D2" w14:paraId="22692AB8" w14:textId="77777777" w:rsidTr="00AB41D2">
        <w:trPr>
          <w:trHeight w:val="324"/>
        </w:trPr>
        <w:tc>
          <w:tcPr>
            <w:tcW w:w="3941" w:type="dxa"/>
            <w:vAlign w:val="center"/>
          </w:tcPr>
          <w:p w14:paraId="1C794383" w14:textId="5E12D214" w:rsidR="001C0C29" w:rsidRPr="00D5262B" w:rsidRDefault="00C20D9F" w:rsidP="00424C36">
            <w:pPr>
              <w:tabs>
                <w:tab w:val="left" w:pos="772"/>
                <w:tab w:val="left" w:pos="1055"/>
                <w:tab w:val="left" w:pos="1197"/>
                <w:tab w:val="left" w:pos="1480"/>
                <w:tab w:val="left" w:pos="1622"/>
              </w:tabs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>1.</w:t>
            </w:r>
            <w:r w:rsidR="00D5262B">
              <w:rPr>
                <w:rFonts w:ascii="Verdana" w:hAnsi="Verdana"/>
                <w:bCs/>
                <w:sz w:val="17"/>
                <w:szCs w:val="17"/>
              </w:rPr>
              <w:t xml:space="preserve"> </w:t>
            </w:r>
            <w:r w:rsidR="001C0C29" w:rsidRPr="00D5262B">
              <w:rPr>
                <w:rFonts w:ascii="Verdana" w:hAnsi="Verdana"/>
                <w:bCs/>
                <w:sz w:val="17"/>
                <w:szCs w:val="17"/>
              </w:rPr>
              <w:t>Документы, подтверждающие решение об изменении местонахождения Клиента</w:t>
            </w:r>
          </w:p>
        </w:tc>
        <w:tc>
          <w:tcPr>
            <w:tcW w:w="6259" w:type="dxa"/>
            <w:vAlign w:val="center"/>
          </w:tcPr>
          <w:p w14:paraId="731FB4D4" w14:textId="77777777" w:rsidR="001C0C29" w:rsidRPr="00AB41D2" w:rsidRDefault="001C0C29" w:rsidP="00424C36">
            <w:pPr>
              <w:tabs>
                <w:tab w:val="num" w:pos="12"/>
              </w:tabs>
              <w:spacing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Должны быть предоставлены новые действующие на момент их предоставления в Банк редакции устава (при наличии), Учредительный договор предоставляется ассоциациями, союзами, товариществами на вере, полными товариществами.</w:t>
            </w:r>
          </w:p>
        </w:tc>
      </w:tr>
    </w:tbl>
    <w:p w14:paraId="7E29D3B5" w14:textId="77777777" w:rsidR="001C0C29" w:rsidRPr="00AB41D2" w:rsidRDefault="001C0C29" w:rsidP="00AB41D2">
      <w:pPr>
        <w:spacing w:after="120" w:line="220" w:lineRule="exact"/>
        <w:rPr>
          <w:rFonts w:ascii="Verdana" w:hAnsi="Verdana"/>
          <w:sz w:val="17"/>
          <w:szCs w:val="17"/>
        </w:rPr>
      </w:pPr>
    </w:p>
    <w:p w14:paraId="47E8AEC0" w14:textId="1089E54F" w:rsidR="001C0C29" w:rsidRPr="00F246D3" w:rsidRDefault="00F246D3" w:rsidP="00F246D3">
      <w:pPr>
        <w:tabs>
          <w:tab w:val="left" w:pos="284"/>
        </w:tabs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4. </w:t>
      </w:r>
      <w:r w:rsidR="001C0C29" w:rsidRPr="00F246D3">
        <w:rPr>
          <w:rFonts w:ascii="Verdana" w:hAnsi="Verdana"/>
          <w:b/>
          <w:bCs/>
          <w:sz w:val="17"/>
          <w:szCs w:val="17"/>
        </w:rPr>
        <w:t>Документы, предоставляемые в Банк при изменении наименования либо организационно-правовой формы Клиента</w:t>
      </w:r>
    </w:p>
    <w:tbl>
      <w:tblPr>
        <w:tblW w:w="1020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53"/>
        <w:gridCol w:w="6247"/>
      </w:tblGrid>
      <w:tr w:rsidR="001C0C29" w:rsidRPr="00AB41D2" w14:paraId="0C1B4CDD" w14:textId="77777777" w:rsidTr="00AB41D2">
        <w:trPr>
          <w:trHeight w:val="324"/>
        </w:trPr>
        <w:tc>
          <w:tcPr>
            <w:tcW w:w="3953" w:type="dxa"/>
            <w:vAlign w:val="center"/>
          </w:tcPr>
          <w:p w14:paraId="4484DE35" w14:textId="517D867F" w:rsidR="001C0C29" w:rsidRPr="00D5262B" w:rsidRDefault="00F16FEE" w:rsidP="00424C36">
            <w:pPr>
              <w:spacing w:line="220" w:lineRule="exact"/>
              <w:rPr>
                <w:rFonts w:ascii="Verdana" w:hAnsi="Verdana"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>1.</w:t>
            </w:r>
            <w:r w:rsidR="00D5262B">
              <w:rPr>
                <w:rFonts w:ascii="Verdana" w:hAnsi="Verdana"/>
                <w:bCs/>
                <w:sz w:val="17"/>
                <w:szCs w:val="17"/>
              </w:rPr>
              <w:t xml:space="preserve"> </w:t>
            </w:r>
            <w:r w:rsidR="001C0C29" w:rsidRPr="00D5262B">
              <w:rPr>
                <w:rFonts w:ascii="Verdana" w:hAnsi="Verdana"/>
                <w:bCs/>
                <w:sz w:val="17"/>
                <w:szCs w:val="17"/>
              </w:rPr>
              <w:t>Документы, подтверждающие решение об изменении наименования либо организационно-правовой формы Клиента</w:t>
            </w:r>
          </w:p>
        </w:tc>
        <w:tc>
          <w:tcPr>
            <w:tcW w:w="6247" w:type="dxa"/>
            <w:vAlign w:val="center"/>
          </w:tcPr>
          <w:p w14:paraId="384D64A8" w14:textId="77777777" w:rsidR="001C0C29" w:rsidRPr="00AB41D2" w:rsidRDefault="001C0C29" w:rsidP="00424C36">
            <w:pPr>
              <w:tabs>
                <w:tab w:val="num" w:pos="12"/>
              </w:tabs>
              <w:spacing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  <w:r w:rsidRPr="00AB41D2">
              <w:rPr>
                <w:rFonts w:ascii="Verdana" w:hAnsi="Verdana"/>
                <w:sz w:val="17"/>
                <w:szCs w:val="17"/>
              </w:rPr>
              <w:t>Должны быть предоставлены новые действующие на момент их предоставления в Банк редакции устава (при наличии), Учредительный договор предоставляется ассоциациями, союзами, товариществами на вере, полными товариществами.</w:t>
            </w:r>
          </w:p>
        </w:tc>
      </w:tr>
      <w:tr w:rsidR="00C20D9F" w:rsidRPr="00AB41D2" w14:paraId="06912BFF" w14:textId="77777777" w:rsidTr="00AB41D2">
        <w:trPr>
          <w:trHeight w:val="324"/>
        </w:trPr>
        <w:tc>
          <w:tcPr>
            <w:tcW w:w="3953" w:type="dxa"/>
            <w:vAlign w:val="center"/>
          </w:tcPr>
          <w:p w14:paraId="601BE5C1" w14:textId="080DA83C" w:rsidR="00C20D9F" w:rsidRPr="00D5262B" w:rsidRDefault="00F16FEE" w:rsidP="00AB41D2">
            <w:pPr>
              <w:spacing w:after="120"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>2</w:t>
            </w:r>
            <w:r w:rsidR="00C20D9F" w:rsidRPr="00D5262B">
              <w:rPr>
                <w:rFonts w:ascii="Verdana" w:hAnsi="Verdana"/>
                <w:bCs/>
                <w:sz w:val="17"/>
                <w:szCs w:val="17"/>
              </w:rPr>
              <w:t>. Карточка с образцами подписей и оттиска печати</w:t>
            </w:r>
          </w:p>
        </w:tc>
        <w:tc>
          <w:tcPr>
            <w:tcW w:w="6247" w:type="dxa"/>
            <w:vAlign w:val="center"/>
          </w:tcPr>
          <w:p w14:paraId="2C46CEEC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 xml:space="preserve">Карточка с образцами подписей и оттиска, засвидетельствованная нотариально либо по форме, установленной Банком. </w:t>
            </w:r>
          </w:p>
          <w:p w14:paraId="337D0735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</w:p>
          <w:p w14:paraId="5E8A3D11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Образцы подписей лиц, уполномоченных распоряжаться денежными средствами на счете Клиента, могут быть заверены:</w:t>
            </w:r>
          </w:p>
          <w:p w14:paraId="78559395" w14:textId="77777777" w:rsidR="005673E8" w:rsidRPr="002423CB" w:rsidRDefault="005673E8" w:rsidP="00BE784C">
            <w:pPr>
              <w:pStyle w:val="a5"/>
              <w:numPr>
                <w:ilvl w:val="0"/>
                <w:numId w:val="14"/>
              </w:numPr>
              <w:ind w:left="480" w:hanging="283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нотариально;</w:t>
            </w:r>
          </w:p>
          <w:p w14:paraId="46F02A3C" w14:textId="060BB63D" w:rsidR="00C20D9F" w:rsidRPr="00BE784C" w:rsidRDefault="005673E8" w:rsidP="00BE784C">
            <w:pPr>
              <w:pStyle w:val="a5"/>
              <w:numPr>
                <w:ilvl w:val="0"/>
                <w:numId w:val="14"/>
              </w:numPr>
              <w:tabs>
                <w:tab w:val="num" w:pos="12"/>
              </w:tabs>
              <w:spacing w:after="120" w:line="220" w:lineRule="exact"/>
              <w:ind w:left="480" w:hanging="283"/>
              <w:rPr>
                <w:rFonts w:ascii="Verdana" w:hAnsi="Verdana"/>
                <w:sz w:val="17"/>
                <w:szCs w:val="17"/>
              </w:rPr>
            </w:pPr>
            <w:r w:rsidRPr="00BE784C">
              <w:rPr>
                <w:rFonts w:ascii="Verdana" w:hAnsi="Verdana"/>
                <w:sz w:val="17"/>
                <w:szCs w:val="17"/>
              </w:rPr>
              <w:t>Должностным лицом Банка.</w:t>
            </w:r>
          </w:p>
        </w:tc>
      </w:tr>
      <w:tr w:rsidR="00C20D9F" w:rsidRPr="00AB41D2" w14:paraId="406BD576" w14:textId="77777777" w:rsidTr="00AB41D2">
        <w:trPr>
          <w:trHeight w:val="324"/>
        </w:trPr>
        <w:tc>
          <w:tcPr>
            <w:tcW w:w="3953" w:type="dxa"/>
            <w:vAlign w:val="center"/>
          </w:tcPr>
          <w:p w14:paraId="0A519435" w14:textId="3DE2C06C" w:rsidR="00C20D9F" w:rsidRPr="00D5262B" w:rsidRDefault="00F16FEE" w:rsidP="00424C36">
            <w:pPr>
              <w:spacing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>3</w:t>
            </w:r>
            <w:r w:rsidR="00C20D9F" w:rsidRPr="00D5262B">
              <w:rPr>
                <w:rFonts w:ascii="Verdana" w:hAnsi="Verdana"/>
                <w:bCs/>
                <w:sz w:val="17"/>
                <w:szCs w:val="17"/>
              </w:rPr>
              <w:t xml:space="preserve">. Заявление на </w:t>
            </w:r>
            <w:r w:rsidRPr="00D5262B">
              <w:rPr>
                <w:rFonts w:ascii="Verdana" w:hAnsi="Verdana"/>
                <w:bCs/>
                <w:sz w:val="17"/>
                <w:szCs w:val="17"/>
              </w:rPr>
              <w:t>замену</w:t>
            </w:r>
            <w:r w:rsidR="00C20D9F" w:rsidRPr="00D5262B">
              <w:rPr>
                <w:rFonts w:ascii="Verdana" w:hAnsi="Verdana"/>
                <w:bCs/>
                <w:sz w:val="17"/>
                <w:szCs w:val="17"/>
              </w:rPr>
              <w:t xml:space="preserve"> Карточки образцов подписей и оттиска печати</w:t>
            </w:r>
          </w:p>
        </w:tc>
        <w:tc>
          <w:tcPr>
            <w:tcW w:w="6247" w:type="dxa"/>
            <w:vAlign w:val="center"/>
          </w:tcPr>
          <w:p w14:paraId="76AF5C10" w14:textId="77777777" w:rsidR="00C20D9F" w:rsidRPr="00AB41D2" w:rsidRDefault="00C20D9F" w:rsidP="00424C36">
            <w:pPr>
              <w:tabs>
                <w:tab w:val="num" w:pos="12"/>
              </w:tabs>
              <w:spacing w:line="220" w:lineRule="exact"/>
              <w:ind w:left="12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03E8EF41" w14:textId="77777777" w:rsidR="001C0C29" w:rsidRPr="00AB41D2" w:rsidRDefault="001C0C29" w:rsidP="00AB41D2">
      <w:pPr>
        <w:spacing w:after="120" w:line="220" w:lineRule="exact"/>
        <w:rPr>
          <w:rFonts w:ascii="Verdana" w:hAnsi="Verdana"/>
          <w:b/>
          <w:bCs/>
          <w:sz w:val="17"/>
          <w:szCs w:val="17"/>
        </w:rPr>
      </w:pPr>
    </w:p>
    <w:p w14:paraId="1A2F4CDC" w14:textId="3FC37D02" w:rsidR="001C0C29" w:rsidRPr="00AB41D2" w:rsidRDefault="00F246D3" w:rsidP="00AB41D2">
      <w:pPr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5</w:t>
      </w:r>
      <w:r w:rsidR="001C0C29" w:rsidRPr="00AB41D2">
        <w:rPr>
          <w:rFonts w:ascii="Verdana" w:hAnsi="Verdana"/>
          <w:b/>
          <w:bCs/>
          <w:sz w:val="17"/>
          <w:szCs w:val="17"/>
        </w:rPr>
        <w:t>. Документы, предоставляемые в Банк при замене печати Клиента</w:t>
      </w:r>
    </w:p>
    <w:tbl>
      <w:tblPr>
        <w:tblW w:w="1020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53"/>
        <w:gridCol w:w="6247"/>
      </w:tblGrid>
      <w:tr w:rsidR="001C0C29" w:rsidRPr="00AB41D2" w14:paraId="0442BE0E" w14:textId="77777777" w:rsidTr="00AB41D2">
        <w:trPr>
          <w:trHeight w:val="324"/>
        </w:trPr>
        <w:tc>
          <w:tcPr>
            <w:tcW w:w="3953" w:type="dxa"/>
            <w:vAlign w:val="center"/>
          </w:tcPr>
          <w:p w14:paraId="7B212FC5" w14:textId="745CFCED" w:rsidR="001C0C29" w:rsidRPr="00D5262B" w:rsidRDefault="001C0C29" w:rsidP="00D5262B">
            <w:pPr>
              <w:spacing w:after="120" w:line="220" w:lineRule="exact"/>
              <w:rPr>
                <w:rFonts w:ascii="Verdana" w:hAnsi="Verdana"/>
                <w:bCs/>
                <w:sz w:val="17"/>
                <w:szCs w:val="17"/>
              </w:rPr>
            </w:pPr>
            <w:r w:rsidRPr="00D5262B">
              <w:rPr>
                <w:rFonts w:ascii="Verdana" w:hAnsi="Verdana"/>
                <w:bCs/>
                <w:sz w:val="17"/>
                <w:szCs w:val="17"/>
              </w:rPr>
              <w:t>1. Карточка с образцами подписей и оттиска печати</w:t>
            </w:r>
          </w:p>
        </w:tc>
        <w:tc>
          <w:tcPr>
            <w:tcW w:w="6247" w:type="dxa"/>
            <w:vAlign w:val="center"/>
          </w:tcPr>
          <w:p w14:paraId="611222EA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 xml:space="preserve">Карточка с образцами подписей и оттиска, засвидетельствованная нотариально либо по форме, установленной Банком. </w:t>
            </w:r>
          </w:p>
          <w:p w14:paraId="0FD2685E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</w:p>
          <w:p w14:paraId="15FA8D35" w14:textId="77777777" w:rsidR="005673E8" w:rsidRPr="002423CB" w:rsidRDefault="005673E8" w:rsidP="005673E8">
            <w:pPr>
              <w:tabs>
                <w:tab w:val="num" w:pos="0"/>
              </w:tabs>
              <w:ind w:left="12"/>
              <w:rPr>
                <w:rFonts w:ascii="Verdana" w:hAnsi="Verdana"/>
                <w:sz w:val="17"/>
                <w:szCs w:val="17"/>
              </w:rPr>
            </w:pPr>
            <w:r w:rsidRPr="002423CB">
              <w:rPr>
                <w:rFonts w:ascii="Verdana" w:hAnsi="Verdana"/>
                <w:sz w:val="17"/>
                <w:szCs w:val="17"/>
              </w:rPr>
              <w:t>Образцы подписей лиц, уполномоченных распоряжаться денежными средствами на счете Клиента, могут быть заверены:</w:t>
            </w:r>
          </w:p>
          <w:p w14:paraId="4807E06D" w14:textId="77777777" w:rsidR="005673E8" w:rsidRPr="005673E8" w:rsidRDefault="005673E8" w:rsidP="005673E8">
            <w:pPr>
              <w:pStyle w:val="a5"/>
              <w:numPr>
                <w:ilvl w:val="0"/>
                <w:numId w:val="13"/>
              </w:numPr>
              <w:ind w:left="480" w:hanging="283"/>
              <w:rPr>
                <w:rFonts w:ascii="Verdana" w:hAnsi="Verdana"/>
                <w:sz w:val="17"/>
                <w:szCs w:val="17"/>
              </w:rPr>
            </w:pPr>
            <w:r w:rsidRPr="005673E8">
              <w:rPr>
                <w:rFonts w:ascii="Verdana" w:hAnsi="Verdana"/>
                <w:sz w:val="17"/>
                <w:szCs w:val="17"/>
              </w:rPr>
              <w:t>нотариально;</w:t>
            </w:r>
          </w:p>
          <w:p w14:paraId="5758C9CE" w14:textId="71399BF2" w:rsidR="001C0C29" w:rsidRPr="005673E8" w:rsidRDefault="005673E8" w:rsidP="005673E8">
            <w:pPr>
              <w:pStyle w:val="a5"/>
              <w:numPr>
                <w:ilvl w:val="0"/>
                <w:numId w:val="13"/>
              </w:numPr>
              <w:spacing w:after="120" w:line="220" w:lineRule="exact"/>
              <w:ind w:left="480" w:hanging="283"/>
              <w:rPr>
                <w:rFonts w:ascii="Verdana" w:hAnsi="Verdana"/>
                <w:sz w:val="17"/>
                <w:szCs w:val="17"/>
              </w:rPr>
            </w:pPr>
            <w:r w:rsidRPr="005673E8">
              <w:rPr>
                <w:rFonts w:ascii="Verdana" w:hAnsi="Verdana"/>
                <w:sz w:val="17"/>
                <w:szCs w:val="17"/>
              </w:rPr>
              <w:t>Должностным лицом Банка.</w:t>
            </w:r>
          </w:p>
        </w:tc>
      </w:tr>
      <w:tr w:rsidR="001C0C29" w:rsidRPr="00AB41D2" w14:paraId="6DFA6E5D" w14:textId="77777777" w:rsidTr="00AB41D2">
        <w:trPr>
          <w:trHeight w:val="324"/>
        </w:trPr>
        <w:tc>
          <w:tcPr>
            <w:tcW w:w="3953" w:type="dxa"/>
            <w:vAlign w:val="center"/>
          </w:tcPr>
          <w:p w14:paraId="1505F434" w14:textId="56F14789" w:rsidR="001C0C29" w:rsidRPr="00D5262B" w:rsidRDefault="005E507F" w:rsidP="00424C36">
            <w:pPr>
              <w:spacing w:line="220" w:lineRule="exact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2</w:t>
            </w:r>
            <w:r w:rsidR="001C0C29" w:rsidRPr="00D5262B">
              <w:rPr>
                <w:rFonts w:ascii="Verdana" w:hAnsi="Verdana"/>
                <w:bCs/>
                <w:sz w:val="17"/>
                <w:szCs w:val="17"/>
              </w:rPr>
              <w:t xml:space="preserve">. Заявление на </w:t>
            </w:r>
            <w:r w:rsidR="00F16FEE" w:rsidRPr="00D5262B">
              <w:rPr>
                <w:rFonts w:ascii="Verdana" w:hAnsi="Verdana"/>
                <w:bCs/>
                <w:sz w:val="17"/>
                <w:szCs w:val="17"/>
              </w:rPr>
              <w:t>замену</w:t>
            </w:r>
            <w:r w:rsidR="001C0C29" w:rsidRPr="00D5262B">
              <w:rPr>
                <w:rFonts w:ascii="Verdana" w:hAnsi="Verdana"/>
                <w:bCs/>
                <w:sz w:val="17"/>
                <w:szCs w:val="17"/>
              </w:rPr>
              <w:t xml:space="preserve"> Карточки образцов подписей и оттиска печати</w:t>
            </w:r>
          </w:p>
        </w:tc>
        <w:tc>
          <w:tcPr>
            <w:tcW w:w="6247" w:type="dxa"/>
            <w:vAlign w:val="center"/>
          </w:tcPr>
          <w:p w14:paraId="20761B1A" w14:textId="77777777" w:rsidR="001C0C29" w:rsidRPr="00AB41D2" w:rsidRDefault="001C0C29" w:rsidP="00424C36">
            <w:pPr>
              <w:autoSpaceDE w:val="0"/>
              <w:autoSpaceDN w:val="0"/>
              <w:adjustRightInd w:val="0"/>
              <w:spacing w:line="220" w:lineRule="exact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3B68CF49" w14:textId="77777777" w:rsidR="001C0C29" w:rsidRPr="00AB41D2" w:rsidRDefault="001C0C29" w:rsidP="00AB41D2">
      <w:pPr>
        <w:spacing w:after="120" w:line="220" w:lineRule="exact"/>
        <w:rPr>
          <w:rFonts w:ascii="Verdana" w:hAnsi="Verdana"/>
          <w:b/>
          <w:bCs/>
          <w:sz w:val="17"/>
          <w:szCs w:val="17"/>
        </w:rPr>
      </w:pPr>
    </w:p>
    <w:p w14:paraId="3EE4F3C5" w14:textId="77777777" w:rsidR="001C0C29" w:rsidRPr="00AB41D2" w:rsidRDefault="001C0C29" w:rsidP="00AB41D2">
      <w:pPr>
        <w:spacing w:after="120" w:line="220" w:lineRule="exact"/>
        <w:rPr>
          <w:rFonts w:ascii="Verdana" w:hAnsi="Verdana"/>
          <w:b/>
          <w:bCs/>
          <w:sz w:val="17"/>
          <w:szCs w:val="17"/>
        </w:rPr>
      </w:pPr>
      <w:r w:rsidRPr="00AB41D2">
        <w:rPr>
          <w:rFonts w:ascii="Verdana" w:hAnsi="Verdana"/>
          <w:b/>
          <w:bCs/>
          <w:sz w:val="17"/>
          <w:szCs w:val="17"/>
        </w:rPr>
        <w:t>Обращаем Ваше внимание на следующее:</w:t>
      </w:r>
    </w:p>
    <w:p w14:paraId="706894A5" w14:textId="77777777" w:rsidR="001C0C29" w:rsidRPr="00AB41D2" w:rsidRDefault="001C0C29" w:rsidP="00AB41D2">
      <w:pPr>
        <w:numPr>
          <w:ilvl w:val="0"/>
          <w:numId w:val="8"/>
        </w:numPr>
        <w:spacing w:after="120" w:line="220" w:lineRule="exact"/>
        <w:rPr>
          <w:rFonts w:ascii="Verdana" w:hAnsi="Verdana"/>
          <w:sz w:val="17"/>
          <w:szCs w:val="17"/>
        </w:rPr>
      </w:pPr>
      <w:r w:rsidRPr="00AB41D2">
        <w:rPr>
          <w:rFonts w:ascii="Verdana" w:hAnsi="Verdana"/>
          <w:sz w:val="17"/>
          <w:szCs w:val="17"/>
        </w:rPr>
        <w:t>В том случае, если с момента последнего предоставления документов в Банк у клиента происходили изменения учредителей, адреса местонахождения, наименования, иных документов, должны быть предоставлены соответствующие документы, подтверждающие внесенные изменения.</w:t>
      </w:r>
    </w:p>
    <w:p w14:paraId="771B741A" w14:textId="77777777" w:rsidR="001C0C29" w:rsidRPr="00AB41D2" w:rsidRDefault="001C0C29" w:rsidP="00AB41D2">
      <w:pPr>
        <w:numPr>
          <w:ilvl w:val="0"/>
          <w:numId w:val="8"/>
        </w:numPr>
        <w:spacing w:after="120" w:line="220" w:lineRule="exact"/>
        <w:rPr>
          <w:rFonts w:ascii="Verdana" w:hAnsi="Verdana"/>
          <w:sz w:val="17"/>
          <w:szCs w:val="17"/>
        </w:rPr>
      </w:pPr>
      <w:r w:rsidRPr="00AB41D2">
        <w:rPr>
          <w:rFonts w:ascii="Verdana" w:hAnsi="Verdana"/>
          <w:sz w:val="17"/>
          <w:szCs w:val="17"/>
        </w:rPr>
        <w:t>По результатам рассмотрения предоставленных Клиентом документов Банк вправе потребовать предоставления дополнительных документов.</w:t>
      </w:r>
    </w:p>
    <w:p w14:paraId="7341F484" w14:textId="77777777" w:rsidR="001C0C29" w:rsidRPr="00AB41D2" w:rsidRDefault="001C0C29" w:rsidP="00AB41D2">
      <w:pPr>
        <w:numPr>
          <w:ilvl w:val="0"/>
          <w:numId w:val="8"/>
        </w:numPr>
        <w:spacing w:after="120" w:line="220" w:lineRule="exact"/>
        <w:rPr>
          <w:rFonts w:ascii="Verdana" w:hAnsi="Verdana"/>
          <w:sz w:val="17"/>
          <w:szCs w:val="17"/>
        </w:rPr>
      </w:pPr>
      <w:r w:rsidRPr="00AB41D2">
        <w:rPr>
          <w:rFonts w:ascii="Verdana" w:hAnsi="Verdana"/>
          <w:sz w:val="17"/>
          <w:szCs w:val="17"/>
        </w:rPr>
        <w:t>В случае представления копий документов Банк вправе потребовать представления подлинников документов для ознакомления.</w:t>
      </w:r>
    </w:p>
    <w:sectPr w:rsidR="001C0C29" w:rsidRPr="00AB41D2" w:rsidSect="00AB41D2">
      <w:headerReference w:type="first" r:id="rId9"/>
      <w:pgSz w:w="11906" w:h="16838"/>
      <w:pgMar w:top="851" w:right="851" w:bottom="851" w:left="851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3122" w14:textId="77777777" w:rsidR="009D2F30" w:rsidRDefault="009D2F30" w:rsidP="00D107BD">
      <w:r>
        <w:separator/>
      </w:r>
    </w:p>
  </w:endnote>
  <w:endnote w:type="continuationSeparator" w:id="0">
    <w:p w14:paraId="18DCBE31" w14:textId="77777777" w:rsidR="009D2F30" w:rsidRDefault="009D2F30" w:rsidP="00D1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9CD63" w14:textId="77777777" w:rsidR="009D2F30" w:rsidRDefault="009D2F30" w:rsidP="00D107BD">
      <w:r>
        <w:separator/>
      </w:r>
    </w:p>
  </w:footnote>
  <w:footnote w:type="continuationSeparator" w:id="0">
    <w:p w14:paraId="72EF6D81" w14:textId="77777777" w:rsidR="009D2F30" w:rsidRDefault="009D2F30" w:rsidP="00D1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A151" w14:textId="57BEAB93" w:rsidR="00AB41D2" w:rsidRDefault="00AB41D2" w:rsidP="00AB41D2">
    <w:pPr>
      <w:spacing w:line="180" w:lineRule="exact"/>
      <w:ind w:left="17" w:right="17"/>
      <w:jc w:val="right"/>
    </w:pPr>
    <w:r w:rsidRPr="00AB41D2">
      <w:rPr>
        <w:rFonts w:ascii="Verdana" w:hAnsi="Verdana"/>
        <w:sz w:val="17"/>
        <w:szCs w:val="17"/>
      </w:rPr>
      <w:t>Приложение 3 к Правилам комплексного банковского обслуживания юридических лиц и индивидуальных предпринимателей и физических лиц, занимающихся в установленном законодательством Российской Федерации порядке частной практикой, в ПАО Банк «АЛЕКСАНДРОВСКИЙ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2E3A"/>
    <w:multiLevelType w:val="hybridMultilevel"/>
    <w:tmpl w:val="464AEA4C"/>
    <w:lvl w:ilvl="0" w:tplc="66E82CE8">
      <w:numFmt w:val="bullet"/>
      <w:lvlText w:val="/"/>
      <w:lvlJc w:val="left"/>
      <w:pPr>
        <w:ind w:left="732" w:hanging="360"/>
      </w:pPr>
      <w:rPr>
        <w:rFonts w:ascii="Verdana" w:hAnsi="Verdana" w:cstheme="minorBidi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257F34AF"/>
    <w:multiLevelType w:val="hybridMultilevel"/>
    <w:tmpl w:val="5276ED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155"/>
    <w:multiLevelType w:val="hybridMultilevel"/>
    <w:tmpl w:val="C9125A32"/>
    <w:lvl w:ilvl="0" w:tplc="66E82CE8">
      <w:numFmt w:val="bullet"/>
      <w:lvlText w:val="/"/>
      <w:lvlJc w:val="left"/>
      <w:pPr>
        <w:tabs>
          <w:tab w:val="num" w:pos="732"/>
        </w:tabs>
        <w:ind w:left="732" w:hanging="360"/>
      </w:pPr>
      <w:rPr>
        <w:rFonts w:ascii="Verdana" w:hAnsi="Verdana" w:cstheme="minorBidi" w:hint="default"/>
        <w:color w:val="7A66A8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F95EDF"/>
    <w:multiLevelType w:val="hybridMultilevel"/>
    <w:tmpl w:val="BCD256A2"/>
    <w:lvl w:ilvl="0" w:tplc="66E82CE8">
      <w:numFmt w:val="bullet"/>
      <w:lvlText w:val="/"/>
      <w:lvlJc w:val="left"/>
      <w:pPr>
        <w:tabs>
          <w:tab w:val="num" w:pos="732"/>
        </w:tabs>
        <w:ind w:left="732" w:hanging="360"/>
      </w:pPr>
      <w:rPr>
        <w:rFonts w:ascii="Verdana" w:hAnsi="Verdana" w:cstheme="minorBidi" w:hint="default"/>
        <w:color w:val="7A66A8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3F7C1E"/>
    <w:multiLevelType w:val="hybridMultilevel"/>
    <w:tmpl w:val="2AAE9D16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58B71C26"/>
    <w:multiLevelType w:val="hybridMultilevel"/>
    <w:tmpl w:val="ED14A960"/>
    <w:lvl w:ilvl="0" w:tplc="48729582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F4C6B"/>
    <w:multiLevelType w:val="hybridMultilevel"/>
    <w:tmpl w:val="BD502890"/>
    <w:lvl w:ilvl="0" w:tplc="2CB476FE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FC12CC"/>
    <w:multiLevelType w:val="hybridMultilevel"/>
    <w:tmpl w:val="B9A0DA92"/>
    <w:lvl w:ilvl="0" w:tplc="A590E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81703"/>
    <w:multiLevelType w:val="hybridMultilevel"/>
    <w:tmpl w:val="F038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EF3"/>
    <w:multiLevelType w:val="hybridMultilevel"/>
    <w:tmpl w:val="DAC093A4"/>
    <w:lvl w:ilvl="0" w:tplc="E23CD786">
      <w:start w:val="1"/>
      <w:numFmt w:val="bullet"/>
      <w:lvlText w:val="⁄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85C06"/>
    <w:multiLevelType w:val="hybridMultilevel"/>
    <w:tmpl w:val="085E3BF6"/>
    <w:lvl w:ilvl="0" w:tplc="B798C7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103866"/>
    <w:multiLevelType w:val="hybridMultilevel"/>
    <w:tmpl w:val="C80AE6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8590C"/>
    <w:multiLevelType w:val="hybridMultilevel"/>
    <w:tmpl w:val="52249224"/>
    <w:lvl w:ilvl="0" w:tplc="041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7C5C2D78"/>
    <w:multiLevelType w:val="hybridMultilevel"/>
    <w:tmpl w:val="0B4E1B9C"/>
    <w:lvl w:ilvl="0" w:tplc="66E82CE8">
      <w:numFmt w:val="bullet"/>
      <w:lvlText w:val="/"/>
      <w:lvlJc w:val="left"/>
      <w:pPr>
        <w:ind w:left="720" w:hanging="360"/>
      </w:pPr>
      <w:rPr>
        <w:rFonts w:ascii="Verdana" w:hAnsi="Verdana" w:cstheme="minorBidi" w:hint="default"/>
        <w:color w:val="7A66A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284"/>
  <w:drawingGridVerticalSpacing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29"/>
    <w:rsid w:val="00086A58"/>
    <w:rsid w:val="000A5E00"/>
    <w:rsid w:val="000B2F2B"/>
    <w:rsid w:val="00142976"/>
    <w:rsid w:val="001A2FBE"/>
    <w:rsid w:val="001C0C29"/>
    <w:rsid w:val="002423CB"/>
    <w:rsid w:val="00424C36"/>
    <w:rsid w:val="0048040B"/>
    <w:rsid w:val="005673E8"/>
    <w:rsid w:val="005E507F"/>
    <w:rsid w:val="005F4E28"/>
    <w:rsid w:val="00643A4E"/>
    <w:rsid w:val="006472FD"/>
    <w:rsid w:val="00700E33"/>
    <w:rsid w:val="009D2F30"/>
    <w:rsid w:val="00AB41D2"/>
    <w:rsid w:val="00BE784C"/>
    <w:rsid w:val="00C20D9F"/>
    <w:rsid w:val="00C4183C"/>
    <w:rsid w:val="00CA0807"/>
    <w:rsid w:val="00CE6BF7"/>
    <w:rsid w:val="00D107BD"/>
    <w:rsid w:val="00D5262B"/>
    <w:rsid w:val="00EA0CCD"/>
    <w:rsid w:val="00F16FEE"/>
    <w:rsid w:val="00F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E71B"/>
  <w15:chartTrackingRefBased/>
  <w15:docId w15:val="{2D90D760-96D8-4393-B488-D26FD327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0"/>
    <w:link w:val="10"/>
    <w:uiPriority w:val="99"/>
    <w:qFormat/>
    <w:rsid w:val="001C0C29"/>
    <w:pPr>
      <w:tabs>
        <w:tab w:val="left" w:pos="1260"/>
      </w:tabs>
      <w:suppressAutoHyphens/>
      <w:spacing w:before="280" w:after="280"/>
      <w:jc w:val="center"/>
      <w:outlineLvl w:val="0"/>
    </w:pPr>
    <w:rPr>
      <w:rFonts w:ascii="Cambria" w:eastAsia="Arial Unicode MS" w:hAnsi="Cambria"/>
      <w:bCs/>
      <w:kern w:val="1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C0C29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4"/>
    <w:uiPriority w:val="99"/>
    <w:rsid w:val="001C0C29"/>
    <w:pPr>
      <w:spacing w:after="120"/>
    </w:pPr>
    <w:rPr>
      <w:sz w:val="24"/>
    </w:rPr>
  </w:style>
  <w:style w:type="character" w:customStyle="1" w:styleId="a4">
    <w:name w:val="Основной текст Знак"/>
    <w:basedOn w:val="a1"/>
    <w:link w:val="a0"/>
    <w:uiPriority w:val="99"/>
    <w:rsid w:val="001C0C2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1C0C29"/>
    <w:pPr>
      <w:ind w:left="720"/>
      <w:contextualSpacing/>
    </w:pPr>
  </w:style>
  <w:style w:type="character" w:styleId="a6">
    <w:name w:val="Hyperlink"/>
    <w:uiPriority w:val="99"/>
    <w:rsid w:val="001C0C2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107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D107B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07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107B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basedOn w:val="a1"/>
    <w:uiPriority w:val="99"/>
    <w:semiHidden/>
    <w:unhideWhenUsed/>
    <w:rsid w:val="00EA0CC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A0CCD"/>
  </w:style>
  <w:style w:type="character" w:customStyle="1" w:styleId="ad">
    <w:name w:val="Текст примечания Знак"/>
    <w:basedOn w:val="a1"/>
    <w:link w:val="ac"/>
    <w:uiPriority w:val="99"/>
    <w:semiHidden/>
    <w:rsid w:val="00EA0CCD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0CC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A0C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A0CC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0C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Перевозкина Марина Валерьевна</dc:creator>
  <cp:keywords/>
  <dc:description/>
  <cp:lastModifiedBy>Николаева Татьяна Юрьевна</cp:lastModifiedBy>
  <cp:revision>11</cp:revision>
  <dcterms:created xsi:type="dcterms:W3CDTF">2020-10-15T09:55:00Z</dcterms:created>
  <dcterms:modified xsi:type="dcterms:W3CDTF">2025-09-29T13:56:00Z</dcterms:modified>
</cp:coreProperties>
</file>