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8FB" w:rsidRDefault="00044477" w:rsidP="009148FB">
      <w:pPr>
        <w:widowControl w:val="0"/>
        <w:suppressAutoHyphens/>
        <w:spacing w:before="240" w:after="60" w:line="240" w:lineRule="auto"/>
        <w:jc w:val="center"/>
        <w:outlineLvl w:val="2"/>
        <w:rPr>
          <w:rFonts w:ascii="Verdana" w:eastAsia="Times New Roman" w:hAnsi="Verdana"/>
          <w:bCs/>
          <w:sz w:val="20"/>
          <w:szCs w:val="20"/>
          <w:lang w:eastAsia="ar-SA"/>
        </w:rPr>
      </w:pPr>
      <w:r w:rsidRPr="00244A2C">
        <w:rPr>
          <w:rFonts w:ascii="Verdana" w:eastAsia="Times New Roman" w:hAnsi="Verdana"/>
          <w:bCs/>
          <w:sz w:val="20"/>
          <w:szCs w:val="20"/>
          <w:lang w:eastAsia="ar-SA"/>
        </w:rPr>
        <w:t>СОГЛАШЕНИЕ № ___</w:t>
      </w:r>
    </w:p>
    <w:p w:rsidR="00044477" w:rsidRPr="00244A2C" w:rsidRDefault="00044477" w:rsidP="009148FB">
      <w:pPr>
        <w:widowControl w:val="0"/>
        <w:suppressAutoHyphens/>
        <w:spacing w:before="240" w:after="60" w:line="240" w:lineRule="auto"/>
        <w:jc w:val="center"/>
        <w:outlineLvl w:val="2"/>
        <w:rPr>
          <w:rFonts w:ascii="Verdana" w:eastAsia="Times New Roman" w:hAnsi="Verdana"/>
          <w:sz w:val="20"/>
          <w:szCs w:val="20"/>
          <w:lang w:eastAsia="ar-SA"/>
        </w:rPr>
      </w:pPr>
      <w:r w:rsidRPr="00244A2C">
        <w:rPr>
          <w:rFonts w:ascii="Verdana" w:eastAsia="Times New Roman" w:hAnsi="Verdana"/>
          <w:bCs/>
          <w:sz w:val="20"/>
          <w:szCs w:val="20"/>
          <w:lang w:eastAsia="ar-SA"/>
        </w:rPr>
        <w:t>г. Санкт-Петербург</w:t>
      </w:r>
      <w:r w:rsidRPr="00244A2C">
        <w:rPr>
          <w:rFonts w:ascii="Verdana" w:eastAsia="Times New Roman" w:hAnsi="Verdana"/>
          <w:bCs/>
          <w:sz w:val="20"/>
          <w:szCs w:val="20"/>
          <w:lang w:eastAsia="ar-SA"/>
        </w:rPr>
        <w:tab/>
      </w:r>
      <w:r w:rsidRPr="00244A2C">
        <w:rPr>
          <w:rFonts w:ascii="Verdana" w:eastAsia="Times New Roman" w:hAnsi="Verdana"/>
          <w:sz w:val="20"/>
          <w:szCs w:val="20"/>
          <w:lang w:eastAsia="ar-SA"/>
        </w:rPr>
        <w:tab/>
      </w:r>
      <w:r w:rsidRPr="00244A2C">
        <w:rPr>
          <w:rFonts w:ascii="Verdana" w:eastAsia="Times New Roman" w:hAnsi="Verdana"/>
          <w:sz w:val="20"/>
          <w:szCs w:val="20"/>
          <w:lang w:eastAsia="ar-SA"/>
        </w:rPr>
        <w:tab/>
      </w:r>
      <w:r w:rsidRPr="00244A2C">
        <w:rPr>
          <w:rFonts w:ascii="Verdana" w:eastAsia="Times New Roman" w:hAnsi="Verdana"/>
          <w:sz w:val="20"/>
          <w:szCs w:val="20"/>
          <w:lang w:eastAsia="ar-SA"/>
        </w:rPr>
        <w:tab/>
      </w:r>
      <w:r w:rsidRPr="00244A2C">
        <w:rPr>
          <w:rFonts w:ascii="Verdana" w:eastAsia="Times New Roman" w:hAnsi="Verdana"/>
          <w:sz w:val="20"/>
          <w:szCs w:val="20"/>
          <w:lang w:eastAsia="ar-SA"/>
        </w:rPr>
        <w:tab/>
      </w:r>
      <w:r w:rsidRPr="00244A2C">
        <w:rPr>
          <w:rFonts w:ascii="Verdana" w:eastAsia="Times New Roman" w:hAnsi="Verdana"/>
          <w:sz w:val="20"/>
          <w:szCs w:val="20"/>
          <w:lang w:eastAsia="ar-SA"/>
        </w:rPr>
        <w:tab/>
      </w:r>
      <w:r w:rsidRPr="00244A2C">
        <w:rPr>
          <w:rFonts w:ascii="Verdana" w:eastAsia="Times New Roman" w:hAnsi="Verdana"/>
          <w:sz w:val="20"/>
          <w:szCs w:val="20"/>
          <w:lang w:eastAsia="ar-SA"/>
        </w:rPr>
        <w:tab/>
        <w:t>«___» ____________ 20__г.</w:t>
      </w:r>
    </w:p>
    <w:p w:rsidR="00044477" w:rsidRPr="00244A2C" w:rsidRDefault="00781AA2" w:rsidP="00044477">
      <w:pPr>
        <w:widowControl w:val="0"/>
        <w:suppressAutoHyphens/>
        <w:spacing w:beforeLines="100" w:before="240" w:after="0" w:line="240" w:lineRule="auto"/>
        <w:jc w:val="both"/>
        <w:rPr>
          <w:rFonts w:ascii="Verdana" w:eastAsia="Times New Roman" w:hAnsi="Verdana"/>
          <w:sz w:val="20"/>
          <w:szCs w:val="20"/>
          <w:lang w:eastAsia="ar-SA"/>
        </w:rPr>
      </w:pPr>
      <w:r>
        <w:rPr>
          <w:rFonts w:ascii="Verdana" w:hAnsi="Verdana"/>
          <w:sz w:val="20"/>
          <w:szCs w:val="20"/>
        </w:rPr>
        <w:t>«</w:t>
      </w:r>
      <w:r w:rsidR="00090EEA" w:rsidRPr="00244A2C">
        <w:rPr>
          <w:rFonts w:ascii="Verdana" w:hAnsi="Verdana"/>
          <w:sz w:val="20"/>
          <w:szCs w:val="20"/>
        </w:rPr>
        <w:t>___________</w:t>
      </w:r>
      <w:r>
        <w:rPr>
          <w:rFonts w:ascii="Verdana" w:hAnsi="Verdana"/>
          <w:sz w:val="20"/>
          <w:szCs w:val="20"/>
        </w:rPr>
        <w:t>»</w:t>
      </w:r>
      <w:r w:rsidR="00044477" w:rsidRPr="00244A2C">
        <w:rPr>
          <w:rFonts w:ascii="Verdana" w:eastAsia="Times New Roman" w:hAnsi="Verdana"/>
          <w:sz w:val="20"/>
          <w:szCs w:val="20"/>
          <w:lang w:eastAsia="ar-SA"/>
        </w:rPr>
        <w:t xml:space="preserve">, в дальнейшем именуемое </w:t>
      </w:r>
      <w:r w:rsidR="00044477" w:rsidRPr="00244A2C">
        <w:rPr>
          <w:rFonts w:ascii="Verdana" w:eastAsia="Times New Roman" w:hAnsi="Verdana"/>
          <w:bCs/>
          <w:sz w:val="20"/>
          <w:szCs w:val="20"/>
          <w:lang w:eastAsia="ar-SA"/>
        </w:rPr>
        <w:t>«Кредитор»</w:t>
      </w:r>
      <w:r w:rsidR="00044477" w:rsidRPr="00244A2C">
        <w:rPr>
          <w:rFonts w:ascii="Verdana" w:eastAsia="Times New Roman" w:hAnsi="Verdana"/>
          <w:sz w:val="20"/>
          <w:szCs w:val="20"/>
          <w:lang w:eastAsia="ar-SA"/>
        </w:rPr>
        <w:t xml:space="preserve">, в лице </w:t>
      </w:r>
      <w:r w:rsidR="00090EEA" w:rsidRPr="00244A2C">
        <w:rPr>
          <w:rFonts w:ascii="Verdana" w:eastAsia="Times New Roman" w:hAnsi="Verdana"/>
          <w:sz w:val="20"/>
          <w:szCs w:val="20"/>
          <w:lang w:eastAsia="ar-SA"/>
        </w:rPr>
        <w:t>____________</w:t>
      </w:r>
      <w:r w:rsidR="005B0C7A" w:rsidRPr="00244A2C">
        <w:rPr>
          <w:rFonts w:ascii="Verdana" w:hAnsi="Verdana"/>
          <w:sz w:val="20"/>
          <w:szCs w:val="20"/>
        </w:rPr>
        <w:t>,  действующе</w:t>
      </w:r>
      <w:r w:rsidR="00090EEA" w:rsidRPr="00244A2C">
        <w:rPr>
          <w:rFonts w:ascii="Verdana" w:hAnsi="Verdana"/>
          <w:sz w:val="20"/>
          <w:szCs w:val="20"/>
        </w:rPr>
        <w:t>го</w:t>
      </w:r>
      <w:r w:rsidR="005B0C7A" w:rsidRPr="00244A2C">
        <w:rPr>
          <w:rFonts w:ascii="Verdana" w:hAnsi="Verdana"/>
          <w:sz w:val="20"/>
          <w:szCs w:val="20"/>
        </w:rPr>
        <w:t xml:space="preserve"> на основании </w:t>
      </w:r>
      <w:r w:rsidR="00090EEA" w:rsidRPr="00244A2C">
        <w:rPr>
          <w:rFonts w:ascii="Verdana" w:hAnsi="Verdana"/>
          <w:sz w:val="20"/>
          <w:szCs w:val="20"/>
        </w:rPr>
        <w:t>_________________________</w:t>
      </w:r>
      <w:r w:rsidR="00044477" w:rsidRPr="00244A2C">
        <w:rPr>
          <w:rFonts w:ascii="Verdana" w:eastAsia="Times New Roman" w:hAnsi="Verdana"/>
          <w:sz w:val="20"/>
          <w:szCs w:val="20"/>
          <w:lang w:eastAsia="ar-SA"/>
        </w:rPr>
        <w:t xml:space="preserve">, с одной стороны, </w:t>
      </w:r>
      <w:r w:rsidR="00090EEA" w:rsidRPr="00244A2C">
        <w:rPr>
          <w:rFonts w:ascii="Verdana" w:eastAsia="Times New Roman" w:hAnsi="Verdana"/>
          <w:sz w:val="20"/>
          <w:szCs w:val="20"/>
          <w:lang w:eastAsia="ar-SA"/>
        </w:rPr>
        <w:t>_______________________________</w:t>
      </w:r>
      <w:r w:rsidR="005B0C7A" w:rsidRPr="00244A2C">
        <w:rPr>
          <w:rFonts w:ascii="Verdana" w:hAnsi="Verdana"/>
          <w:sz w:val="20"/>
          <w:szCs w:val="20"/>
        </w:rPr>
        <w:t xml:space="preserve">, именуемое далее </w:t>
      </w:r>
      <w:r w:rsidR="00647F98">
        <w:rPr>
          <w:rFonts w:ascii="Verdana" w:hAnsi="Verdana"/>
          <w:sz w:val="20"/>
          <w:szCs w:val="20"/>
        </w:rPr>
        <w:t>«</w:t>
      </w:r>
      <w:r w:rsidR="00647F98" w:rsidRPr="00244A2C">
        <w:rPr>
          <w:rFonts w:ascii="Verdana" w:hAnsi="Verdana"/>
          <w:sz w:val="20"/>
          <w:szCs w:val="20"/>
        </w:rPr>
        <w:t>Клиент</w:t>
      </w:r>
      <w:r w:rsidR="00647F98">
        <w:rPr>
          <w:rFonts w:ascii="Verdana" w:hAnsi="Verdana"/>
          <w:sz w:val="20"/>
          <w:szCs w:val="20"/>
        </w:rPr>
        <w:t>»</w:t>
      </w:r>
      <w:r w:rsidR="005B0C7A" w:rsidRPr="00244A2C">
        <w:rPr>
          <w:rFonts w:ascii="Verdana" w:hAnsi="Verdana"/>
          <w:sz w:val="20"/>
          <w:szCs w:val="20"/>
        </w:rPr>
        <w:t>, в лице</w:t>
      </w:r>
      <w:r w:rsidR="00090EEA" w:rsidRPr="00244A2C">
        <w:rPr>
          <w:rFonts w:ascii="Verdana" w:hAnsi="Verdana"/>
          <w:sz w:val="20"/>
          <w:szCs w:val="20"/>
        </w:rPr>
        <w:t>________________________________</w:t>
      </w:r>
      <w:r w:rsidR="005B0C7A" w:rsidRPr="00244A2C">
        <w:rPr>
          <w:rFonts w:ascii="Verdana" w:hAnsi="Verdana"/>
          <w:sz w:val="20"/>
          <w:szCs w:val="20"/>
        </w:rPr>
        <w:t>, действующего на основании Устава,</w:t>
      </w:r>
      <w:r w:rsidR="00044477" w:rsidRPr="00244A2C">
        <w:rPr>
          <w:rFonts w:ascii="Verdana" w:eastAsia="Times New Roman" w:hAnsi="Verdana"/>
          <w:sz w:val="20"/>
          <w:szCs w:val="20"/>
          <w:lang w:eastAsia="ar-SA"/>
        </w:rPr>
        <w:t xml:space="preserve"> с другой стороны, и </w:t>
      </w:r>
      <w:r w:rsidR="00090EEA" w:rsidRPr="00244A2C">
        <w:rPr>
          <w:rFonts w:ascii="Verdana" w:eastAsia="Times New Roman" w:hAnsi="Verdana"/>
          <w:sz w:val="20"/>
          <w:szCs w:val="20"/>
          <w:lang w:eastAsia="ar-SA"/>
        </w:rPr>
        <w:t xml:space="preserve">Публичное </w:t>
      </w:r>
      <w:r w:rsidR="00044477" w:rsidRPr="00244A2C">
        <w:rPr>
          <w:rFonts w:ascii="Verdana" w:eastAsia="Times New Roman" w:hAnsi="Verdana"/>
          <w:sz w:val="20"/>
          <w:szCs w:val="20"/>
          <w:lang w:eastAsia="ar-SA"/>
        </w:rPr>
        <w:t>А</w:t>
      </w:r>
      <w:r w:rsidR="00090EEA" w:rsidRPr="00244A2C">
        <w:rPr>
          <w:rFonts w:ascii="Verdana" w:eastAsia="Times New Roman" w:hAnsi="Verdana"/>
          <w:sz w:val="20"/>
          <w:szCs w:val="20"/>
          <w:lang w:eastAsia="ar-SA"/>
        </w:rPr>
        <w:t>кционерное</w:t>
      </w:r>
      <w:r w:rsidR="00044477" w:rsidRPr="00244A2C">
        <w:rPr>
          <w:rFonts w:ascii="Verdana" w:eastAsia="Times New Roman" w:hAnsi="Verdana"/>
          <w:sz w:val="20"/>
          <w:szCs w:val="20"/>
          <w:lang w:eastAsia="ar-SA"/>
        </w:rPr>
        <w:t xml:space="preserve"> О</w:t>
      </w:r>
      <w:r w:rsidR="00090EEA" w:rsidRPr="00244A2C">
        <w:rPr>
          <w:rFonts w:ascii="Verdana" w:eastAsia="Times New Roman" w:hAnsi="Verdana"/>
          <w:sz w:val="20"/>
          <w:szCs w:val="20"/>
          <w:lang w:eastAsia="ar-SA"/>
        </w:rPr>
        <w:t>бщество</w:t>
      </w:r>
      <w:r w:rsidR="00044477" w:rsidRPr="00244A2C">
        <w:rPr>
          <w:rFonts w:ascii="Verdana" w:eastAsia="Times New Roman" w:hAnsi="Verdana"/>
          <w:sz w:val="20"/>
          <w:szCs w:val="20"/>
          <w:lang w:eastAsia="ar-SA"/>
        </w:rPr>
        <w:t xml:space="preserve"> </w:t>
      </w:r>
      <w:r w:rsidR="00090EEA" w:rsidRPr="00244A2C">
        <w:rPr>
          <w:rFonts w:ascii="Verdana" w:eastAsia="Times New Roman" w:hAnsi="Verdana"/>
          <w:sz w:val="20"/>
          <w:szCs w:val="20"/>
          <w:lang w:eastAsia="ar-SA"/>
        </w:rPr>
        <w:t xml:space="preserve">Банк </w:t>
      </w:r>
      <w:r w:rsidR="00044477" w:rsidRPr="00244A2C">
        <w:rPr>
          <w:rFonts w:ascii="Verdana" w:eastAsia="Times New Roman" w:hAnsi="Verdana"/>
          <w:sz w:val="20"/>
          <w:szCs w:val="20"/>
          <w:lang w:eastAsia="ar-SA"/>
        </w:rPr>
        <w:t>«</w:t>
      </w:r>
      <w:r w:rsidR="00090EEA" w:rsidRPr="00244A2C">
        <w:rPr>
          <w:rFonts w:ascii="Verdana" w:eastAsia="Times New Roman" w:hAnsi="Verdana"/>
          <w:sz w:val="20"/>
          <w:szCs w:val="20"/>
          <w:lang w:eastAsia="ar-SA"/>
        </w:rPr>
        <w:t>АЛЕКСАНДРОВСКИЙ</w:t>
      </w:r>
      <w:r w:rsidR="00044477" w:rsidRPr="00244A2C">
        <w:rPr>
          <w:rFonts w:ascii="Verdana" w:eastAsia="Times New Roman" w:hAnsi="Verdana"/>
          <w:sz w:val="20"/>
          <w:szCs w:val="20"/>
          <w:lang w:eastAsia="ar-SA"/>
        </w:rPr>
        <w:t>», именуемое в дальнейшем «Банк», в лице</w:t>
      </w:r>
      <w:r w:rsidR="00090EEA" w:rsidRPr="00244A2C">
        <w:rPr>
          <w:rFonts w:ascii="Verdana" w:eastAsia="Times New Roman" w:hAnsi="Verdana"/>
          <w:sz w:val="20"/>
          <w:szCs w:val="20"/>
          <w:lang w:eastAsia="ar-SA"/>
        </w:rPr>
        <w:t>________________</w:t>
      </w:r>
      <w:r w:rsidR="00044477" w:rsidRPr="00244A2C">
        <w:rPr>
          <w:rFonts w:ascii="Verdana" w:eastAsia="Times New Roman" w:hAnsi="Verdana"/>
          <w:sz w:val="20"/>
          <w:szCs w:val="20"/>
          <w:lang w:eastAsia="ar-SA"/>
        </w:rPr>
        <w:t xml:space="preserve">, действующего на основании </w:t>
      </w:r>
      <w:r w:rsidR="00090EEA" w:rsidRPr="00244A2C">
        <w:rPr>
          <w:rFonts w:ascii="Verdana" w:eastAsia="Times New Roman" w:hAnsi="Verdana"/>
          <w:sz w:val="20"/>
          <w:szCs w:val="20"/>
          <w:lang w:eastAsia="ar-SA"/>
        </w:rPr>
        <w:t>__________________________________</w:t>
      </w:r>
      <w:r w:rsidR="00044477" w:rsidRPr="00244A2C">
        <w:rPr>
          <w:rFonts w:ascii="Verdana" w:eastAsia="Times New Roman" w:hAnsi="Verdana"/>
          <w:sz w:val="20"/>
          <w:szCs w:val="20"/>
          <w:lang w:eastAsia="ar-SA"/>
        </w:rPr>
        <w:t>, с третьей стороны, совместно именуемые в дальнейшем «Стороны», заключили настоящее Соглашение (далее – «Соглашение») о нижеследующем:</w:t>
      </w:r>
    </w:p>
    <w:p w:rsidR="00044477" w:rsidRPr="00244A2C" w:rsidRDefault="00044477" w:rsidP="00044477">
      <w:pPr>
        <w:tabs>
          <w:tab w:val="left" w:pos="-6237"/>
        </w:tabs>
        <w:spacing w:beforeLines="100" w:before="240" w:after="0" w:line="240" w:lineRule="auto"/>
        <w:jc w:val="both"/>
        <w:rPr>
          <w:rFonts w:ascii="Verdana" w:hAnsi="Verdana"/>
          <w:sz w:val="20"/>
          <w:szCs w:val="20"/>
        </w:rPr>
      </w:pPr>
      <w:r w:rsidRPr="00244A2C">
        <w:rPr>
          <w:rFonts w:ascii="Verdana" w:hAnsi="Verdana"/>
          <w:sz w:val="20"/>
          <w:szCs w:val="20"/>
        </w:rPr>
        <w:t xml:space="preserve">1.Клиент в целях исполнения обязательств по </w:t>
      </w:r>
      <w:r w:rsidR="00090EEA" w:rsidRPr="00244A2C">
        <w:rPr>
          <w:rFonts w:ascii="Verdana" w:hAnsi="Verdana"/>
          <w:sz w:val="20"/>
          <w:szCs w:val="20"/>
        </w:rPr>
        <w:t xml:space="preserve">договору _____________________ </w:t>
      </w:r>
      <w:r w:rsidR="00003667" w:rsidRPr="00244A2C">
        <w:rPr>
          <w:rFonts w:ascii="Verdana" w:hAnsi="Verdana"/>
          <w:sz w:val="20"/>
          <w:szCs w:val="20"/>
        </w:rPr>
        <w:t xml:space="preserve"> № </w:t>
      </w:r>
      <w:r w:rsidR="00090EEA" w:rsidRPr="00244A2C">
        <w:rPr>
          <w:rFonts w:ascii="Verdana" w:hAnsi="Verdana"/>
          <w:sz w:val="20"/>
          <w:szCs w:val="20"/>
        </w:rPr>
        <w:t>___</w:t>
      </w:r>
      <w:r w:rsidR="00003667" w:rsidRPr="00244A2C">
        <w:rPr>
          <w:rFonts w:ascii="Verdana" w:hAnsi="Verdana"/>
          <w:sz w:val="20"/>
          <w:szCs w:val="20"/>
        </w:rPr>
        <w:t xml:space="preserve"> от </w:t>
      </w:r>
      <w:r w:rsidR="00090EEA" w:rsidRPr="00244A2C">
        <w:rPr>
          <w:rFonts w:ascii="Verdana" w:hAnsi="Verdana"/>
          <w:sz w:val="20"/>
          <w:szCs w:val="20"/>
        </w:rPr>
        <w:t>___________________</w:t>
      </w:r>
      <w:r w:rsidR="00003667" w:rsidRPr="00244A2C">
        <w:rPr>
          <w:rFonts w:ascii="Verdana" w:hAnsi="Verdana"/>
          <w:sz w:val="20"/>
          <w:szCs w:val="20"/>
        </w:rPr>
        <w:t xml:space="preserve"> г.</w:t>
      </w:r>
      <w:r w:rsidRPr="00244A2C">
        <w:rPr>
          <w:rFonts w:ascii="Verdana" w:hAnsi="Verdana"/>
          <w:sz w:val="20"/>
          <w:szCs w:val="20"/>
        </w:rPr>
        <w:t xml:space="preserve">, заключенному между Кредитором и Клиентом (далее - Основной договор), поручает Банку списывать без дополнительного распоряжения (согласия/акцепта) Клиента денежные средства с банковского счета Клиента в валюте Российской Федерации № __________________________ (далее </w:t>
      </w:r>
      <w:r w:rsidR="00647F98">
        <w:rPr>
          <w:rFonts w:ascii="Verdana" w:hAnsi="Verdana"/>
          <w:sz w:val="20"/>
          <w:szCs w:val="20"/>
        </w:rPr>
        <w:t>–</w:t>
      </w:r>
      <w:r w:rsidRPr="00244A2C">
        <w:rPr>
          <w:rFonts w:ascii="Verdana" w:hAnsi="Verdana"/>
          <w:sz w:val="20"/>
          <w:szCs w:val="20"/>
        </w:rPr>
        <w:t xml:space="preserve"> Счет), открытого в Банке, а Банк обязуется принимать предъявленные в соответствии с условиями настоящего Соглашения </w:t>
      </w:r>
      <w:r w:rsidRPr="00244A2C">
        <w:rPr>
          <w:rFonts w:ascii="Verdana" w:eastAsia="Times New Roman" w:hAnsi="Verdana"/>
          <w:bCs/>
          <w:sz w:val="20"/>
          <w:szCs w:val="20"/>
          <w:lang w:eastAsia="ru-RU"/>
        </w:rPr>
        <w:t>надлежащим образом оформленные</w:t>
      </w:r>
      <w:r w:rsidRPr="00244A2C">
        <w:rPr>
          <w:rFonts w:ascii="Verdana" w:hAnsi="Verdana"/>
          <w:sz w:val="20"/>
          <w:szCs w:val="20"/>
        </w:rPr>
        <w:t xml:space="preserve"> расчетные документы (платежные требования </w:t>
      </w:r>
      <w:r w:rsidRPr="00244A2C">
        <w:rPr>
          <w:rFonts w:ascii="Verdana" w:eastAsia="Times New Roman" w:hAnsi="Verdana"/>
          <w:sz w:val="20"/>
          <w:szCs w:val="20"/>
          <w:lang w:eastAsia="ar-SA"/>
        </w:rPr>
        <w:t>(ф.0401061)</w:t>
      </w:r>
      <w:r w:rsidRPr="00244A2C">
        <w:rPr>
          <w:rFonts w:ascii="Verdana" w:hAnsi="Verdana"/>
          <w:sz w:val="20"/>
          <w:szCs w:val="20"/>
        </w:rPr>
        <w:t xml:space="preserve">, инкассовые поручения </w:t>
      </w:r>
      <w:r w:rsidRPr="00244A2C">
        <w:rPr>
          <w:rFonts w:ascii="Verdana" w:eastAsia="Times New Roman" w:hAnsi="Verdana"/>
          <w:bCs/>
          <w:sz w:val="20"/>
          <w:szCs w:val="20"/>
          <w:lang w:eastAsia="ru-RU"/>
        </w:rPr>
        <w:t>(ф.0401071)</w:t>
      </w:r>
      <w:r w:rsidRPr="00244A2C">
        <w:rPr>
          <w:rFonts w:ascii="Verdana" w:hAnsi="Verdana"/>
          <w:sz w:val="20"/>
          <w:szCs w:val="20"/>
        </w:rPr>
        <w:t>) Кредитора</w:t>
      </w:r>
      <w:r w:rsidR="009F2AB5" w:rsidRPr="00244A2C">
        <w:rPr>
          <w:rFonts w:ascii="Verdana" w:hAnsi="Verdana"/>
          <w:sz w:val="20"/>
          <w:szCs w:val="20"/>
        </w:rPr>
        <w:t xml:space="preserve">, содержащие ссылку на пункт 5.2. Основного договора, </w:t>
      </w:r>
      <w:r w:rsidRPr="00244A2C">
        <w:rPr>
          <w:rFonts w:ascii="Verdana" w:hAnsi="Verdana"/>
          <w:sz w:val="20"/>
          <w:szCs w:val="20"/>
        </w:rPr>
        <w:t>к исполнению и осуществлять списание денежных средств с указанного Счета на их основании.</w:t>
      </w:r>
    </w:p>
    <w:p w:rsidR="00044477" w:rsidRPr="00244A2C" w:rsidRDefault="00044477" w:rsidP="00044477">
      <w:pPr>
        <w:tabs>
          <w:tab w:val="left" w:pos="-2268"/>
          <w:tab w:val="left" w:pos="-1985"/>
        </w:tabs>
        <w:spacing w:before="60" w:after="0" w:line="240" w:lineRule="auto"/>
        <w:jc w:val="both"/>
        <w:rPr>
          <w:rFonts w:ascii="Verdana" w:hAnsi="Verdana"/>
          <w:sz w:val="20"/>
          <w:szCs w:val="20"/>
        </w:rPr>
      </w:pPr>
      <w:r w:rsidRPr="00244A2C">
        <w:rPr>
          <w:rFonts w:ascii="Verdana" w:hAnsi="Verdana"/>
          <w:sz w:val="20"/>
          <w:szCs w:val="20"/>
        </w:rPr>
        <w:t>2. Настоящим Соглашением Клиентом Кредитору предоставляется право списания денежных средств со Счета без дополнительного распоряжения (согласия/акцепта) Клиента путем предъявления к Счету платежных требований либо инкассовых поручений (далее совместно – расчетные документы).</w:t>
      </w:r>
    </w:p>
    <w:p w:rsidR="00044477" w:rsidRPr="00244A2C" w:rsidRDefault="00044477" w:rsidP="00044477">
      <w:pPr>
        <w:spacing w:before="60" w:after="0" w:line="240" w:lineRule="auto"/>
        <w:ind w:firstLine="567"/>
        <w:jc w:val="both"/>
        <w:rPr>
          <w:rFonts w:ascii="Verdana" w:hAnsi="Verdana"/>
          <w:sz w:val="20"/>
          <w:szCs w:val="20"/>
        </w:rPr>
      </w:pPr>
      <w:r w:rsidRPr="00244A2C">
        <w:rPr>
          <w:rFonts w:ascii="Verdana" w:hAnsi="Verdana"/>
          <w:sz w:val="20"/>
          <w:szCs w:val="20"/>
        </w:rPr>
        <w:t>Настоящее поручение предоставлено Клиентом без ограничения по количеству расчетных документов</w:t>
      </w:r>
      <w:r w:rsidRPr="00244A2C">
        <w:rPr>
          <w:rFonts w:ascii="Verdana" w:eastAsia="Times New Roman" w:hAnsi="Verdana"/>
          <w:bCs/>
          <w:sz w:val="20"/>
          <w:szCs w:val="20"/>
          <w:lang w:eastAsia="ar-SA"/>
        </w:rPr>
        <w:t xml:space="preserve"> Кредитора</w:t>
      </w:r>
      <w:r w:rsidRPr="00244A2C">
        <w:rPr>
          <w:rFonts w:ascii="Verdana" w:hAnsi="Verdana"/>
          <w:sz w:val="20"/>
          <w:szCs w:val="20"/>
        </w:rPr>
        <w:t xml:space="preserve">, выставляемых в соответствии с условиями настоящего Соглашения, а также без ограничения по сумме и требованиям из обязательств, вытекающим из Основного договора, с возможностью частичного исполнения расчетных документов </w:t>
      </w:r>
      <w:r w:rsidRPr="00244A2C">
        <w:rPr>
          <w:rFonts w:ascii="Verdana" w:eastAsia="Times New Roman" w:hAnsi="Verdana"/>
          <w:bCs/>
          <w:sz w:val="20"/>
          <w:szCs w:val="20"/>
          <w:lang w:eastAsia="ar-SA"/>
        </w:rPr>
        <w:t>Кредитора</w:t>
      </w:r>
      <w:r w:rsidRPr="00244A2C">
        <w:rPr>
          <w:rFonts w:ascii="Verdana" w:hAnsi="Verdana"/>
          <w:sz w:val="20"/>
          <w:szCs w:val="20"/>
        </w:rPr>
        <w:t>.</w:t>
      </w:r>
    </w:p>
    <w:p w:rsidR="00044477" w:rsidRPr="00244A2C" w:rsidRDefault="00044477" w:rsidP="00044477">
      <w:pPr>
        <w:tabs>
          <w:tab w:val="left" w:pos="-2268"/>
          <w:tab w:val="left" w:pos="-1985"/>
        </w:tabs>
        <w:spacing w:before="60" w:after="0" w:line="240" w:lineRule="auto"/>
        <w:jc w:val="both"/>
        <w:rPr>
          <w:rFonts w:ascii="Verdana" w:hAnsi="Verdana"/>
          <w:sz w:val="20"/>
          <w:szCs w:val="20"/>
        </w:rPr>
      </w:pPr>
      <w:r w:rsidRPr="00244A2C">
        <w:rPr>
          <w:rFonts w:ascii="Verdana" w:hAnsi="Verdana"/>
          <w:sz w:val="20"/>
          <w:szCs w:val="20"/>
        </w:rPr>
        <w:t>3. Заключая настоящее Соглашение, Клиент предоставляет Банку сведения о Кредиторе, имеющем право выставлять платежные требования и/или инкассовые поручения по настоящему Соглашению, а также о наименовании требований из обязательств по Основному договору, по которым будут производиться платежи, и сведения об Основном договоре, подлежащие указанию в поле «Назначение платежа» платежных требований и/или инкассовых поручений:</w:t>
      </w: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3"/>
        <w:gridCol w:w="5593"/>
      </w:tblGrid>
      <w:tr w:rsidR="00090EEA" w:rsidRPr="00244A2C" w:rsidTr="00B228D9">
        <w:tc>
          <w:tcPr>
            <w:tcW w:w="2014" w:type="pct"/>
            <w:vAlign w:val="center"/>
          </w:tcPr>
          <w:p w:rsidR="00044477" w:rsidRPr="00244A2C" w:rsidRDefault="00044477" w:rsidP="00B228D9">
            <w:pPr>
              <w:tabs>
                <w:tab w:val="left" w:pos="-720"/>
                <w:tab w:val="left" w:pos="720"/>
              </w:tabs>
              <w:spacing w:after="0" w:line="240" w:lineRule="auto"/>
              <w:ind w:firstLine="34"/>
              <w:rPr>
                <w:rFonts w:ascii="Verdana" w:hAnsi="Verdana"/>
                <w:sz w:val="20"/>
                <w:szCs w:val="20"/>
              </w:rPr>
            </w:pPr>
            <w:r w:rsidRPr="00244A2C">
              <w:rPr>
                <w:rFonts w:ascii="Verdana" w:hAnsi="Verdana"/>
                <w:sz w:val="20"/>
                <w:szCs w:val="20"/>
              </w:rPr>
              <w:t>Полное наименование и ИНН Кредитора</w:t>
            </w:r>
          </w:p>
        </w:tc>
        <w:tc>
          <w:tcPr>
            <w:tcW w:w="2986" w:type="pct"/>
          </w:tcPr>
          <w:p w:rsidR="00044477" w:rsidRPr="00244A2C" w:rsidRDefault="00044477" w:rsidP="00B228D9">
            <w:pPr>
              <w:tabs>
                <w:tab w:val="left" w:pos="-720"/>
                <w:tab w:val="left" w:pos="720"/>
              </w:tabs>
              <w:spacing w:after="0" w:line="240" w:lineRule="auto"/>
              <w:ind w:firstLine="426"/>
              <w:jc w:val="both"/>
              <w:rPr>
                <w:rFonts w:ascii="Verdana" w:hAnsi="Verdana"/>
                <w:sz w:val="20"/>
                <w:szCs w:val="20"/>
              </w:rPr>
            </w:pPr>
          </w:p>
        </w:tc>
      </w:tr>
      <w:tr w:rsidR="00090EEA" w:rsidRPr="00244A2C" w:rsidTr="00B228D9">
        <w:trPr>
          <w:trHeight w:val="481"/>
        </w:trPr>
        <w:tc>
          <w:tcPr>
            <w:tcW w:w="2014" w:type="pct"/>
          </w:tcPr>
          <w:p w:rsidR="00044477" w:rsidRPr="00244A2C" w:rsidRDefault="00044477" w:rsidP="00B228D9">
            <w:pPr>
              <w:tabs>
                <w:tab w:val="left" w:pos="-2376"/>
                <w:tab w:val="left" w:pos="-720"/>
              </w:tabs>
              <w:spacing w:after="0" w:line="240" w:lineRule="auto"/>
              <w:ind w:firstLine="34"/>
              <w:jc w:val="both"/>
              <w:rPr>
                <w:rFonts w:ascii="Verdana" w:hAnsi="Verdana"/>
                <w:sz w:val="20"/>
                <w:szCs w:val="20"/>
              </w:rPr>
            </w:pPr>
            <w:r w:rsidRPr="00244A2C">
              <w:rPr>
                <w:rFonts w:ascii="Verdana" w:hAnsi="Verdana"/>
                <w:sz w:val="20"/>
                <w:szCs w:val="20"/>
              </w:rPr>
              <w:t>Полное наименование, дата заключения и номер Основного договора</w:t>
            </w:r>
          </w:p>
        </w:tc>
        <w:tc>
          <w:tcPr>
            <w:tcW w:w="2986" w:type="pct"/>
          </w:tcPr>
          <w:p w:rsidR="00044477" w:rsidRPr="00244A2C" w:rsidRDefault="00044477" w:rsidP="00090EEA">
            <w:pPr>
              <w:tabs>
                <w:tab w:val="left" w:pos="-720"/>
                <w:tab w:val="left" w:pos="720"/>
              </w:tabs>
              <w:spacing w:after="0" w:line="240" w:lineRule="auto"/>
              <w:ind w:firstLine="426"/>
              <w:jc w:val="both"/>
              <w:rPr>
                <w:rFonts w:ascii="Verdana" w:hAnsi="Verdana"/>
                <w:sz w:val="20"/>
                <w:szCs w:val="20"/>
              </w:rPr>
            </w:pPr>
            <w:r w:rsidRPr="00244A2C">
              <w:rPr>
                <w:rFonts w:ascii="Verdana" w:hAnsi="Verdana"/>
                <w:sz w:val="20"/>
                <w:szCs w:val="20"/>
              </w:rPr>
              <w:t xml:space="preserve"> </w:t>
            </w:r>
          </w:p>
        </w:tc>
      </w:tr>
      <w:tr w:rsidR="00090EEA" w:rsidRPr="00244A2C" w:rsidTr="00B228D9">
        <w:trPr>
          <w:trHeight w:val="375"/>
        </w:trPr>
        <w:tc>
          <w:tcPr>
            <w:tcW w:w="2014" w:type="pct"/>
          </w:tcPr>
          <w:p w:rsidR="00044477" w:rsidRPr="00244A2C" w:rsidRDefault="00044477" w:rsidP="00B228D9">
            <w:pPr>
              <w:tabs>
                <w:tab w:val="left" w:pos="-2235"/>
                <w:tab w:val="left" w:pos="-720"/>
              </w:tabs>
              <w:spacing w:after="0" w:line="240" w:lineRule="auto"/>
              <w:jc w:val="both"/>
              <w:rPr>
                <w:rFonts w:ascii="Verdana" w:hAnsi="Verdana"/>
                <w:sz w:val="20"/>
                <w:szCs w:val="20"/>
              </w:rPr>
            </w:pPr>
            <w:r w:rsidRPr="00244A2C">
              <w:rPr>
                <w:rFonts w:ascii="Verdana" w:hAnsi="Verdana"/>
                <w:sz w:val="20"/>
                <w:szCs w:val="20"/>
              </w:rPr>
              <w:t xml:space="preserve">Наименование требований из обязательств по Основному договору  </w:t>
            </w:r>
          </w:p>
        </w:tc>
        <w:tc>
          <w:tcPr>
            <w:tcW w:w="2986" w:type="pct"/>
          </w:tcPr>
          <w:p w:rsidR="00044477" w:rsidRPr="00244A2C" w:rsidRDefault="00044477" w:rsidP="00BA65E1">
            <w:pPr>
              <w:tabs>
                <w:tab w:val="left" w:pos="-720"/>
                <w:tab w:val="left" w:pos="720"/>
              </w:tabs>
              <w:spacing w:after="0" w:line="240" w:lineRule="auto"/>
              <w:jc w:val="both"/>
              <w:rPr>
                <w:rFonts w:ascii="Verdana" w:hAnsi="Verdana"/>
                <w:sz w:val="20"/>
                <w:szCs w:val="20"/>
              </w:rPr>
            </w:pPr>
          </w:p>
        </w:tc>
      </w:tr>
    </w:tbl>
    <w:p w:rsidR="00044477" w:rsidRPr="00244A2C" w:rsidRDefault="00044477" w:rsidP="00044477">
      <w:pPr>
        <w:pStyle w:val="ConsPlusNormal"/>
        <w:spacing w:before="60"/>
        <w:ind w:firstLine="0"/>
        <w:jc w:val="both"/>
        <w:rPr>
          <w:rFonts w:ascii="Verdana" w:hAnsi="Verdana" w:cs="Times New Roman"/>
        </w:rPr>
      </w:pPr>
      <w:r w:rsidRPr="00244A2C">
        <w:rPr>
          <w:rFonts w:ascii="Verdana" w:hAnsi="Verdana" w:cs="Times New Roman"/>
        </w:rPr>
        <w:t>4. Заключая настоящее Соглашение, Клиент тем самым предоставляет Банку заранее данный акцепт в отношении платежных требований, выставляемых Кредитором по обязательствам, предусмотренным Основным  договором, указанным в пункте 3 настоящего Соглашения.</w:t>
      </w:r>
    </w:p>
    <w:p w:rsidR="00044477" w:rsidRPr="00244A2C" w:rsidRDefault="00044477" w:rsidP="00044477">
      <w:pPr>
        <w:pStyle w:val="ConsPlusNormal"/>
        <w:spacing w:before="60"/>
        <w:ind w:firstLine="567"/>
        <w:jc w:val="both"/>
        <w:rPr>
          <w:rFonts w:ascii="Verdana" w:hAnsi="Verdana" w:cs="Times New Roman"/>
        </w:rPr>
      </w:pPr>
      <w:r w:rsidRPr="00244A2C">
        <w:rPr>
          <w:rFonts w:ascii="Verdana" w:hAnsi="Verdana" w:cs="Times New Roman"/>
        </w:rPr>
        <w:t>Ответственность за обоснованность выставления платежного(-ых) требования(-й) и/или инкассового(-ых) поручения(-й), правильность расчета суммы, указанной в данных расчетных документах и подлежащей списанию со Счета без дополнительного распоряжения (согласия/акцепта) Клиента, несет Кредитор. Излишне полученные Кредитором в соответствии с настоящим Соглашением денежные средства Клиента подлежат возврату Кредитором Клиенту в сроки, определяемые в соответствии с законодательством Российской Федерации.</w:t>
      </w:r>
    </w:p>
    <w:p w:rsidR="00044477" w:rsidRPr="00244A2C" w:rsidRDefault="00044477" w:rsidP="00044477">
      <w:pPr>
        <w:spacing w:before="60" w:after="0" w:line="240" w:lineRule="auto"/>
        <w:jc w:val="both"/>
        <w:rPr>
          <w:rFonts w:ascii="Verdana" w:hAnsi="Verdana"/>
          <w:sz w:val="20"/>
          <w:szCs w:val="20"/>
        </w:rPr>
      </w:pPr>
      <w:r w:rsidRPr="00244A2C">
        <w:rPr>
          <w:rFonts w:ascii="Verdana" w:hAnsi="Verdana"/>
          <w:sz w:val="20"/>
          <w:szCs w:val="20"/>
        </w:rPr>
        <w:lastRenderedPageBreak/>
        <w:t>5. Банк обязуется принимать предъявленные в соответствии с условиями настоящего Соглашения платежные требования Кредитора к исполнению и осуществлять списание денежных средств со Счета Клиента без дополнительного согласия (акцепта) Клиента при соответствии платежных требований Кредитора всем условиям заранее данного акцепта, указанным Клиентом в пункте 3 настоящего Соглашения, оформления Кредитором платежных требований в соответствии с требованиями нормативных актов Банка России и условиям настоящего Соглашения, а также при условии, что платежные требования направлены Кредитором через кредитную организацию, обслуживающую Кредитора.</w:t>
      </w:r>
    </w:p>
    <w:p w:rsidR="00044477" w:rsidRPr="00244A2C" w:rsidRDefault="00044477" w:rsidP="00044477">
      <w:pPr>
        <w:spacing w:before="60" w:after="0" w:line="240" w:lineRule="auto"/>
        <w:ind w:firstLine="567"/>
        <w:jc w:val="both"/>
        <w:rPr>
          <w:rFonts w:ascii="Verdana" w:eastAsia="Times New Roman" w:hAnsi="Verdana"/>
          <w:sz w:val="20"/>
          <w:szCs w:val="20"/>
          <w:lang w:eastAsia="ar-SA"/>
        </w:rPr>
      </w:pPr>
      <w:r w:rsidRPr="00244A2C">
        <w:rPr>
          <w:rFonts w:ascii="Verdana" w:hAnsi="Verdana"/>
          <w:iCs/>
          <w:sz w:val="20"/>
          <w:szCs w:val="20"/>
          <w:shd w:val="clear" w:color="auto" w:fill="FFFFFF"/>
        </w:rPr>
        <w:t xml:space="preserve">При несоответствии платежного требования Кредитора условиям заранее данного акцепта, установленного </w:t>
      </w:r>
      <w:r w:rsidRPr="00244A2C">
        <w:rPr>
          <w:rFonts w:ascii="Verdana" w:eastAsia="Times New Roman" w:hAnsi="Verdana"/>
          <w:sz w:val="20"/>
          <w:szCs w:val="20"/>
          <w:lang w:eastAsia="ar-SA"/>
        </w:rPr>
        <w:t>настоящим Соглашением</w:t>
      </w:r>
      <w:r w:rsidRPr="00244A2C">
        <w:rPr>
          <w:rFonts w:ascii="Verdana" w:hAnsi="Verdana"/>
          <w:iCs/>
          <w:sz w:val="20"/>
          <w:szCs w:val="20"/>
          <w:shd w:val="clear" w:color="auto" w:fill="FFFFFF"/>
        </w:rPr>
        <w:t xml:space="preserve">, или невозможности их проверки, </w:t>
      </w:r>
      <w:r w:rsidRPr="00244A2C">
        <w:rPr>
          <w:rFonts w:ascii="Verdana" w:hAnsi="Verdana"/>
          <w:bCs/>
          <w:iCs/>
          <w:sz w:val="20"/>
          <w:szCs w:val="20"/>
          <w:shd w:val="clear" w:color="auto" w:fill="FFFFFF"/>
        </w:rPr>
        <w:t>а также если в реквизите 35 «Условие оплаты» платежного требования не указано значение «1»</w:t>
      </w:r>
      <w:r w:rsidRPr="00244A2C">
        <w:rPr>
          <w:rFonts w:ascii="Verdana" w:hAnsi="Verdana"/>
          <w:iCs/>
          <w:sz w:val="20"/>
          <w:szCs w:val="20"/>
          <w:shd w:val="clear" w:color="auto" w:fill="FFFFFF"/>
        </w:rPr>
        <w:t>, Банк передает поступившее платежное требование Кредитора для акцепта Клиенту не позже дня, следующего за днем поступления в Банк платежного требования Кредитора.</w:t>
      </w:r>
    </w:p>
    <w:p w:rsidR="00044477" w:rsidRPr="00244A2C" w:rsidRDefault="00044477" w:rsidP="00044477">
      <w:pPr>
        <w:spacing w:before="60" w:after="0" w:line="240" w:lineRule="auto"/>
        <w:jc w:val="both"/>
        <w:rPr>
          <w:rFonts w:ascii="Verdana" w:hAnsi="Verdana"/>
          <w:sz w:val="20"/>
          <w:szCs w:val="20"/>
        </w:rPr>
      </w:pPr>
      <w:r w:rsidRPr="00244A2C">
        <w:rPr>
          <w:rFonts w:ascii="Verdana" w:hAnsi="Verdana"/>
          <w:sz w:val="20"/>
          <w:szCs w:val="20"/>
        </w:rPr>
        <w:t>6. Банк обязуется принимать к исполнению и осуществлять списание денежных средств со Счета Клиента без распоряжения Клиента на основании инкассовых поручений Кредитора, содержащих соответствующие пункту 3 Соглашения сведения о дате, номере Основного договора, оформленных Кредитором в соответствии с требованиями нормативных актов Банка России.</w:t>
      </w:r>
    </w:p>
    <w:p w:rsidR="00044477" w:rsidRPr="00244A2C" w:rsidRDefault="00044477" w:rsidP="00044477">
      <w:pPr>
        <w:widowControl w:val="0"/>
        <w:suppressAutoHyphens/>
        <w:spacing w:before="60" w:after="0" w:line="240" w:lineRule="auto"/>
        <w:ind w:firstLine="708"/>
        <w:jc w:val="both"/>
        <w:rPr>
          <w:rFonts w:ascii="Verdana" w:eastAsia="Times New Roman" w:hAnsi="Verdana"/>
          <w:sz w:val="20"/>
          <w:szCs w:val="20"/>
          <w:lang w:eastAsia="ar-SA"/>
        </w:rPr>
      </w:pPr>
      <w:r w:rsidRPr="00244A2C">
        <w:rPr>
          <w:rFonts w:ascii="Verdana" w:eastAsia="Times New Roman" w:hAnsi="Verdana"/>
          <w:sz w:val="20"/>
          <w:szCs w:val="20"/>
          <w:lang w:eastAsia="ar-SA"/>
        </w:rPr>
        <w:t>Банк не несет ответственность за убытки Кредитора вследствие неисполнения или несвоевременного исполнения Банком требований, содержащихся в платежных требованиях Кредитора, указанных в Соглашении, в случае непредставления или несвоевременного представления Клиентом в Банк необходимых документов и информации об осуществлении валютной операции.</w:t>
      </w:r>
    </w:p>
    <w:p w:rsidR="00044477" w:rsidRPr="00244A2C" w:rsidRDefault="00044477" w:rsidP="00044477">
      <w:pPr>
        <w:widowControl w:val="0"/>
        <w:suppressAutoHyphens/>
        <w:autoSpaceDE w:val="0"/>
        <w:spacing w:before="60" w:after="0" w:line="240" w:lineRule="auto"/>
        <w:ind w:firstLine="708"/>
        <w:jc w:val="both"/>
        <w:rPr>
          <w:rFonts w:ascii="Verdana" w:eastAsia="Times New Roman" w:hAnsi="Verdana"/>
          <w:iCs/>
          <w:sz w:val="20"/>
          <w:szCs w:val="20"/>
          <w:lang w:eastAsia="ar-SA"/>
        </w:rPr>
      </w:pPr>
      <w:r w:rsidRPr="00244A2C">
        <w:rPr>
          <w:rFonts w:ascii="Verdana" w:eastAsia="Times New Roman" w:hAnsi="Verdana"/>
          <w:iCs/>
          <w:sz w:val="20"/>
          <w:szCs w:val="20"/>
          <w:lang w:eastAsia="ar-SA"/>
        </w:rPr>
        <w:t xml:space="preserve">Банк не исполняет </w:t>
      </w:r>
      <w:r w:rsidRPr="00244A2C">
        <w:rPr>
          <w:rFonts w:ascii="Verdana" w:hAnsi="Verdana"/>
          <w:sz w:val="20"/>
          <w:szCs w:val="20"/>
        </w:rPr>
        <w:t>платежное(-</w:t>
      </w:r>
      <w:proofErr w:type="spellStart"/>
      <w:r w:rsidRPr="00244A2C">
        <w:rPr>
          <w:rFonts w:ascii="Verdana" w:hAnsi="Verdana"/>
          <w:sz w:val="20"/>
          <w:szCs w:val="20"/>
        </w:rPr>
        <w:t>ые</w:t>
      </w:r>
      <w:proofErr w:type="spellEnd"/>
      <w:r w:rsidRPr="00244A2C">
        <w:rPr>
          <w:rFonts w:ascii="Verdana" w:hAnsi="Verdana"/>
          <w:sz w:val="20"/>
          <w:szCs w:val="20"/>
        </w:rPr>
        <w:t>) требование(-я) и/или инкассовое(-</w:t>
      </w:r>
      <w:proofErr w:type="spellStart"/>
      <w:r w:rsidRPr="00244A2C">
        <w:rPr>
          <w:rFonts w:ascii="Verdana" w:hAnsi="Verdana"/>
          <w:sz w:val="20"/>
          <w:szCs w:val="20"/>
        </w:rPr>
        <w:t>ые</w:t>
      </w:r>
      <w:proofErr w:type="spellEnd"/>
      <w:r w:rsidRPr="00244A2C">
        <w:rPr>
          <w:rFonts w:ascii="Verdana" w:hAnsi="Verdana"/>
          <w:sz w:val="20"/>
          <w:szCs w:val="20"/>
        </w:rPr>
        <w:t>) поручение(-я)</w:t>
      </w:r>
      <w:r w:rsidRPr="00244A2C">
        <w:rPr>
          <w:rFonts w:ascii="Verdana" w:eastAsia="Times New Roman" w:hAnsi="Verdana"/>
          <w:iCs/>
          <w:sz w:val="20"/>
          <w:szCs w:val="20"/>
          <w:lang w:eastAsia="ar-SA"/>
        </w:rPr>
        <w:t xml:space="preserve"> Кредитора, если такая операция не соответствует валютному законодательству Российской Федерации, и возвращает </w:t>
      </w:r>
      <w:r w:rsidRPr="00244A2C">
        <w:rPr>
          <w:rFonts w:ascii="Verdana" w:hAnsi="Verdana"/>
          <w:sz w:val="20"/>
          <w:szCs w:val="20"/>
        </w:rPr>
        <w:t>платежное(-</w:t>
      </w:r>
      <w:proofErr w:type="spellStart"/>
      <w:r w:rsidRPr="00244A2C">
        <w:rPr>
          <w:rFonts w:ascii="Verdana" w:hAnsi="Verdana"/>
          <w:sz w:val="20"/>
          <w:szCs w:val="20"/>
        </w:rPr>
        <w:t>ые</w:t>
      </w:r>
      <w:proofErr w:type="spellEnd"/>
      <w:r w:rsidRPr="00244A2C">
        <w:rPr>
          <w:rFonts w:ascii="Verdana" w:hAnsi="Verdana"/>
          <w:sz w:val="20"/>
          <w:szCs w:val="20"/>
        </w:rPr>
        <w:t>) требование(-я) и/или инкассовое(-</w:t>
      </w:r>
      <w:proofErr w:type="spellStart"/>
      <w:r w:rsidRPr="00244A2C">
        <w:rPr>
          <w:rFonts w:ascii="Verdana" w:hAnsi="Verdana"/>
          <w:sz w:val="20"/>
          <w:szCs w:val="20"/>
        </w:rPr>
        <w:t>ые</w:t>
      </w:r>
      <w:proofErr w:type="spellEnd"/>
      <w:r w:rsidRPr="00244A2C">
        <w:rPr>
          <w:rFonts w:ascii="Verdana" w:hAnsi="Verdana"/>
          <w:sz w:val="20"/>
          <w:szCs w:val="20"/>
        </w:rPr>
        <w:t xml:space="preserve">) поручение(-я) </w:t>
      </w:r>
      <w:r w:rsidRPr="00244A2C">
        <w:rPr>
          <w:rFonts w:ascii="Verdana" w:eastAsia="Times New Roman" w:hAnsi="Verdana"/>
          <w:iCs/>
          <w:sz w:val="20"/>
          <w:szCs w:val="20"/>
          <w:lang w:eastAsia="ar-SA"/>
        </w:rPr>
        <w:t>Кредитору без исполнения в порядке, установленном Банком России.</w:t>
      </w:r>
    </w:p>
    <w:p w:rsidR="00044477" w:rsidRPr="00244A2C" w:rsidRDefault="00044477" w:rsidP="00044477">
      <w:pPr>
        <w:spacing w:before="60" w:after="0" w:line="240" w:lineRule="auto"/>
        <w:jc w:val="both"/>
        <w:rPr>
          <w:rFonts w:ascii="Verdana" w:hAnsi="Verdana"/>
          <w:sz w:val="20"/>
          <w:szCs w:val="20"/>
        </w:rPr>
      </w:pPr>
      <w:r w:rsidRPr="00244A2C">
        <w:rPr>
          <w:rFonts w:ascii="Verdana" w:eastAsia="Times New Roman" w:hAnsi="Verdana"/>
          <w:sz w:val="20"/>
          <w:szCs w:val="20"/>
          <w:lang w:eastAsia="ar-SA"/>
        </w:rPr>
        <w:t>7. Банк не проверяет подписи и оттиск печати на платежных требованиях и/или инкассовых поручениях Кредитора. Банк не контролирует размер денежных средств, подлежащих списанию по платежным требованиям и/или инкассовым поручениям Кредитора.</w:t>
      </w:r>
    </w:p>
    <w:p w:rsidR="00044477" w:rsidRPr="00244A2C" w:rsidRDefault="00044477" w:rsidP="00044477">
      <w:pPr>
        <w:spacing w:before="60" w:after="0"/>
        <w:jc w:val="both"/>
        <w:rPr>
          <w:rFonts w:ascii="Verdana" w:hAnsi="Verdana"/>
          <w:sz w:val="20"/>
          <w:szCs w:val="20"/>
        </w:rPr>
      </w:pPr>
      <w:r w:rsidRPr="00244A2C">
        <w:rPr>
          <w:rFonts w:ascii="Verdana" w:hAnsi="Verdana"/>
          <w:sz w:val="20"/>
          <w:szCs w:val="20"/>
        </w:rPr>
        <w:t>8. В случае отсутствия либо недостаточности на Счете денежных средств в размере, необходимом для исполнения платежного требования и/или инкассового поручения Кредитора, либо в случае наличия предусмотренных законодательством Российской Федерации ограничений распоряжением денежными средствами на Счете, дальнейшее исполнение предъявленного Кредитором расчетного документа осуществляется Банком в сроки и в порядке, установленные нормативными актами Банка России. Исполнение указанных расчетных документов, в том числе их частичное исполнение, осуществляется Банком по мере поступления денежных средств на Счет и/или получения разрешения на проведение операций в случаях и в очередности, установленной действующим законодательством Российской Федерации.</w:t>
      </w:r>
    </w:p>
    <w:p w:rsidR="00044477" w:rsidRPr="00244A2C" w:rsidRDefault="00044477" w:rsidP="00044477">
      <w:pPr>
        <w:autoSpaceDE w:val="0"/>
        <w:autoSpaceDN w:val="0"/>
        <w:adjustRightInd w:val="0"/>
        <w:spacing w:before="60" w:after="0" w:line="240" w:lineRule="auto"/>
        <w:ind w:firstLine="709"/>
        <w:jc w:val="both"/>
        <w:rPr>
          <w:rFonts w:ascii="Verdana" w:hAnsi="Verdana"/>
          <w:sz w:val="20"/>
          <w:szCs w:val="20"/>
        </w:rPr>
      </w:pPr>
      <w:r w:rsidRPr="00244A2C">
        <w:rPr>
          <w:rFonts w:ascii="Verdana" w:hAnsi="Verdana"/>
          <w:sz w:val="20"/>
          <w:szCs w:val="20"/>
        </w:rPr>
        <w:t>Настоящее Соглашение является поручением Клиента Банку на продажу иностранной валюты с целью осуществления операций по конвертации и перечислению полученных от конвертации денежных средств на банковский на Счет, для последующего перевода Кредитору в соответствии с расчетным документом, для оплаты которого имеющегося на Счете остатка денежных средств было недостаточно (денежные средства отсутствовали), либо оплата которого за счет денежных средств на Счете была невозможна вследствие наличия предусмотренных законодательством Российской Федерации ограничений распоряжением денежными средствами на Счете.</w:t>
      </w:r>
    </w:p>
    <w:p w:rsidR="00044477" w:rsidRPr="00244A2C" w:rsidRDefault="00044477" w:rsidP="00044477">
      <w:pPr>
        <w:widowControl w:val="0"/>
        <w:suppressAutoHyphens/>
        <w:spacing w:before="60" w:after="0" w:line="240" w:lineRule="auto"/>
        <w:jc w:val="both"/>
        <w:rPr>
          <w:rFonts w:ascii="Verdana" w:eastAsia="Times New Roman" w:hAnsi="Verdana"/>
          <w:sz w:val="20"/>
          <w:szCs w:val="20"/>
          <w:lang w:eastAsia="ar-SA"/>
        </w:rPr>
      </w:pPr>
      <w:r w:rsidRPr="00244A2C">
        <w:rPr>
          <w:rFonts w:ascii="Verdana" w:eastAsia="Times New Roman" w:hAnsi="Verdana"/>
          <w:sz w:val="20"/>
          <w:szCs w:val="20"/>
          <w:lang w:eastAsia="ru-RU"/>
        </w:rPr>
        <w:t xml:space="preserve">9. </w:t>
      </w:r>
      <w:r w:rsidRPr="00244A2C">
        <w:rPr>
          <w:rFonts w:ascii="Verdana" w:eastAsia="Times New Roman" w:hAnsi="Verdana"/>
          <w:sz w:val="20"/>
          <w:szCs w:val="20"/>
          <w:lang w:eastAsia="ar-SA"/>
        </w:rPr>
        <w:t>Соглашение может быть изменено или расторгнуто по взаимному письменному соглашению Сторон.</w:t>
      </w:r>
    </w:p>
    <w:p w:rsidR="00044477" w:rsidRDefault="00044477" w:rsidP="00044477">
      <w:pPr>
        <w:widowControl w:val="0"/>
        <w:suppressAutoHyphens/>
        <w:spacing w:before="60" w:after="0" w:line="240" w:lineRule="auto"/>
        <w:jc w:val="both"/>
        <w:rPr>
          <w:rFonts w:ascii="Verdana" w:eastAsia="Times New Roman" w:hAnsi="Verdana"/>
          <w:sz w:val="20"/>
          <w:szCs w:val="20"/>
          <w:lang w:eastAsia="ar-SA"/>
        </w:rPr>
      </w:pPr>
      <w:r w:rsidRPr="00244A2C">
        <w:rPr>
          <w:rFonts w:ascii="Verdana" w:eastAsia="Times New Roman" w:hAnsi="Verdana"/>
          <w:sz w:val="20"/>
          <w:szCs w:val="20"/>
          <w:lang w:eastAsia="ru-RU"/>
        </w:rPr>
        <w:t xml:space="preserve">10. </w:t>
      </w:r>
      <w:r w:rsidRPr="00244A2C">
        <w:rPr>
          <w:rFonts w:ascii="Verdana" w:eastAsia="Times New Roman" w:hAnsi="Verdana"/>
          <w:sz w:val="20"/>
          <w:szCs w:val="20"/>
          <w:lang w:eastAsia="ar-SA"/>
        </w:rPr>
        <w:t xml:space="preserve">Соглашение составлено в </w:t>
      </w:r>
      <w:r w:rsidR="008458A8" w:rsidRPr="00244A2C">
        <w:rPr>
          <w:rFonts w:ascii="Verdana" w:eastAsia="Times New Roman" w:hAnsi="Verdana"/>
          <w:sz w:val="20"/>
          <w:szCs w:val="20"/>
          <w:lang w:eastAsia="ar-SA"/>
        </w:rPr>
        <w:t>3</w:t>
      </w:r>
      <w:r w:rsidRPr="00244A2C">
        <w:rPr>
          <w:rFonts w:ascii="Verdana" w:eastAsia="Times New Roman" w:hAnsi="Verdana"/>
          <w:sz w:val="20"/>
          <w:szCs w:val="20"/>
          <w:lang w:eastAsia="ar-SA"/>
        </w:rPr>
        <w:t xml:space="preserve">экземплярах, имеющих равную юридическую силу, </w:t>
      </w:r>
      <w:r w:rsidR="008458A8" w:rsidRPr="00244A2C">
        <w:rPr>
          <w:rFonts w:ascii="Verdana" w:eastAsia="Times New Roman" w:hAnsi="Verdana"/>
          <w:sz w:val="20"/>
          <w:szCs w:val="20"/>
          <w:lang w:eastAsia="ar-SA"/>
        </w:rPr>
        <w:t xml:space="preserve">один </w:t>
      </w:r>
      <w:r w:rsidRPr="00244A2C">
        <w:rPr>
          <w:rFonts w:ascii="Verdana" w:eastAsia="Times New Roman" w:hAnsi="Verdana"/>
          <w:sz w:val="20"/>
          <w:szCs w:val="20"/>
          <w:lang w:eastAsia="ar-SA"/>
        </w:rPr>
        <w:t xml:space="preserve">– для </w:t>
      </w:r>
      <w:r w:rsidRPr="00244A2C">
        <w:rPr>
          <w:rFonts w:ascii="Verdana" w:eastAsia="Times New Roman" w:hAnsi="Verdana"/>
          <w:bCs/>
          <w:sz w:val="20"/>
          <w:szCs w:val="20"/>
          <w:lang w:eastAsia="ar-SA"/>
        </w:rPr>
        <w:t>Кредитора</w:t>
      </w:r>
      <w:r w:rsidRPr="00244A2C">
        <w:rPr>
          <w:rFonts w:ascii="Verdana" w:eastAsia="Times New Roman" w:hAnsi="Verdana"/>
          <w:sz w:val="20"/>
          <w:szCs w:val="20"/>
          <w:lang w:eastAsia="ar-SA"/>
        </w:rPr>
        <w:t>, один – для Банка и один – для Клиента.</w:t>
      </w:r>
    </w:p>
    <w:p w:rsidR="00647F98" w:rsidRPr="00244A2C" w:rsidRDefault="00647F98" w:rsidP="00044477">
      <w:pPr>
        <w:widowControl w:val="0"/>
        <w:suppressAutoHyphens/>
        <w:spacing w:before="60" w:after="0" w:line="240" w:lineRule="auto"/>
        <w:jc w:val="both"/>
        <w:rPr>
          <w:rFonts w:ascii="Verdana" w:eastAsia="Times New Roman" w:hAnsi="Verdana"/>
          <w:sz w:val="20"/>
          <w:szCs w:val="20"/>
          <w:lang w:eastAsia="ar-SA"/>
        </w:rPr>
      </w:pPr>
    </w:p>
    <w:p w:rsidR="00044477" w:rsidRPr="00244A2C" w:rsidRDefault="00044477" w:rsidP="00044477">
      <w:pPr>
        <w:widowControl w:val="0"/>
        <w:suppressAutoHyphens/>
        <w:autoSpaceDE w:val="0"/>
        <w:spacing w:before="60" w:after="0" w:line="240" w:lineRule="auto"/>
        <w:jc w:val="both"/>
        <w:rPr>
          <w:rFonts w:ascii="Verdana" w:eastAsia="Times New Roman" w:hAnsi="Verdana"/>
          <w:sz w:val="20"/>
          <w:szCs w:val="20"/>
          <w:lang w:eastAsia="ar-SA"/>
        </w:rPr>
      </w:pPr>
      <w:r w:rsidRPr="00244A2C">
        <w:rPr>
          <w:rFonts w:ascii="Verdana" w:eastAsia="Times New Roman" w:hAnsi="Verdana"/>
          <w:sz w:val="20"/>
          <w:szCs w:val="20"/>
          <w:lang w:eastAsia="ru-RU"/>
        </w:rPr>
        <w:lastRenderedPageBreak/>
        <w:t xml:space="preserve">11. </w:t>
      </w:r>
      <w:r w:rsidRPr="00244A2C">
        <w:rPr>
          <w:rFonts w:ascii="Verdana" w:eastAsia="Times New Roman" w:hAnsi="Verdana"/>
          <w:sz w:val="20"/>
          <w:szCs w:val="20"/>
          <w:lang w:eastAsia="ar-SA"/>
        </w:rPr>
        <w:t xml:space="preserve">Соглашение вступает в силу с момента его подписания Сторонами и действует до даты получения Банком согласованного </w:t>
      </w:r>
      <w:r w:rsidRPr="00244A2C">
        <w:rPr>
          <w:rFonts w:ascii="Verdana" w:eastAsia="Times New Roman" w:hAnsi="Verdana"/>
          <w:bCs/>
          <w:sz w:val="20"/>
          <w:szCs w:val="20"/>
          <w:lang w:eastAsia="ar-SA"/>
        </w:rPr>
        <w:t xml:space="preserve">Кредитором </w:t>
      </w:r>
      <w:r w:rsidRPr="00244A2C">
        <w:rPr>
          <w:rFonts w:ascii="Verdana" w:eastAsia="Times New Roman" w:hAnsi="Verdana"/>
          <w:sz w:val="20"/>
          <w:szCs w:val="20"/>
          <w:lang w:eastAsia="ar-SA"/>
        </w:rPr>
        <w:t xml:space="preserve">письменного уведомления Клиента о прекращении права </w:t>
      </w:r>
      <w:r w:rsidRPr="00244A2C">
        <w:rPr>
          <w:rFonts w:ascii="Verdana" w:eastAsia="Times New Roman" w:hAnsi="Verdana"/>
          <w:bCs/>
          <w:sz w:val="20"/>
          <w:szCs w:val="20"/>
          <w:lang w:eastAsia="ar-SA"/>
        </w:rPr>
        <w:t>Кредитора</w:t>
      </w:r>
      <w:r w:rsidRPr="00244A2C">
        <w:rPr>
          <w:rFonts w:ascii="Verdana" w:eastAsia="Times New Roman" w:hAnsi="Verdana"/>
          <w:sz w:val="20"/>
          <w:szCs w:val="20"/>
          <w:lang w:eastAsia="ar-SA"/>
        </w:rPr>
        <w:t xml:space="preserve"> предъявлять расчетные документы к Счету Клиента в связи с прекращением обязательств Клиента перед </w:t>
      </w:r>
      <w:r w:rsidRPr="00244A2C">
        <w:rPr>
          <w:rFonts w:ascii="Verdana" w:eastAsia="Times New Roman" w:hAnsi="Verdana"/>
          <w:bCs/>
          <w:sz w:val="20"/>
          <w:szCs w:val="20"/>
          <w:lang w:eastAsia="ar-SA"/>
        </w:rPr>
        <w:t xml:space="preserve">Кредитором </w:t>
      </w:r>
      <w:r w:rsidRPr="00244A2C">
        <w:rPr>
          <w:rFonts w:ascii="Verdana" w:eastAsia="Times New Roman" w:hAnsi="Verdana"/>
          <w:sz w:val="20"/>
          <w:szCs w:val="20"/>
          <w:lang w:eastAsia="ar-SA"/>
        </w:rPr>
        <w:t>по Основному договору.</w:t>
      </w:r>
    </w:p>
    <w:p w:rsidR="00044477" w:rsidRPr="00244A2C" w:rsidRDefault="00044477" w:rsidP="00044477">
      <w:pPr>
        <w:widowControl w:val="0"/>
        <w:suppressAutoHyphens/>
        <w:spacing w:before="60" w:after="0" w:line="240" w:lineRule="auto"/>
        <w:jc w:val="both"/>
        <w:rPr>
          <w:rFonts w:ascii="Verdana" w:eastAsia="Times New Roman" w:hAnsi="Verdana"/>
          <w:sz w:val="20"/>
          <w:szCs w:val="20"/>
          <w:lang w:eastAsia="ar-SA"/>
        </w:rPr>
      </w:pPr>
      <w:r w:rsidRPr="00244A2C">
        <w:rPr>
          <w:rFonts w:ascii="Verdana" w:eastAsia="Times New Roman" w:hAnsi="Verdana"/>
          <w:sz w:val="20"/>
          <w:szCs w:val="20"/>
          <w:lang w:eastAsia="ru-RU"/>
        </w:rPr>
        <w:t xml:space="preserve">12. </w:t>
      </w:r>
      <w:r w:rsidRPr="00244A2C">
        <w:rPr>
          <w:rFonts w:ascii="Verdana" w:eastAsia="Times New Roman" w:hAnsi="Verdana"/>
          <w:sz w:val="20"/>
          <w:szCs w:val="20"/>
          <w:lang w:eastAsia="ar-SA"/>
        </w:rPr>
        <w:t>Соглашение будет регулироваться и толковаться в соответствии с законодательством Российской Федерации.</w:t>
      </w:r>
    </w:p>
    <w:p w:rsidR="00044477" w:rsidRDefault="00044477" w:rsidP="00647F98">
      <w:pPr>
        <w:widowControl w:val="0"/>
        <w:suppressAutoHyphens/>
        <w:spacing w:before="120"/>
        <w:jc w:val="both"/>
        <w:rPr>
          <w:rFonts w:ascii="Verdana" w:hAnsi="Verdana"/>
          <w:sz w:val="20"/>
          <w:szCs w:val="20"/>
          <w:lang w:eastAsia="ar-SA"/>
        </w:rPr>
      </w:pPr>
      <w:r w:rsidRPr="00244A2C">
        <w:rPr>
          <w:rFonts w:ascii="Verdana" w:eastAsia="Times New Roman" w:hAnsi="Verdana"/>
          <w:sz w:val="20"/>
          <w:szCs w:val="20"/>
          <w:lang w:eastAsia="ru-RU"/>
        </w:rPr>
        <w:t>13.</w:t>
      </w:r>
      <w:r w:rsidRPr="00244A2C">
        <w:rPr>
          <w:rFonts w:ascii="Verdana" w:eastAsia="Times New Roman" w:hAnsi="Verdana"/>
          <w:sz w:val="20"/>
          <w:szCs w:val="20"/>
          <w:lang w:eastAsia="ar-SA"/>
        </w:rPr>
        <w:t xml:space="preserve"> Все споры, разногласия или требования, возникающие из Соглашения или в связи с ним, подлежат урегулированию Сторонами путем переговоров. При отсутствии согласия спор между Сторонами подлежит рассмотрению в Арбитражном суде </w:t>
      </w:r>
      <w:r w:rsidRPr="00244A2C">
        <w:rPr>
          <w:rFonts w:ascii="Verdana" w:hAnsi="Verdana"/>
          <w:sz w:val="20"/>
          <w:szCs w:val="20"/>
          <w:lang w:eastAsia="ar-SA"/>
        </w:rPr>
        <w:t>города Санкт-Петербурга и Ленинградской области.</w:t>
      </w:r>
    </w:p>
    <w:p w:rsidR="00647F98" w:rsidRPr="00244A2C" w:rsidRDefault="00647F98" w:rsidP="00647F98">
      <w:pPr>
        <w:widowControl w:val="0"/>
        <w:suppressAutoHyphens/>
        <w:spacing w:before="120"/>
        <w:jc w:val="both"/>
        <w:rPr>
          <w:rFonts w:ascii="Verdana" w:hAnsi="Verdana"/>
          <w:sz w:val="20"/>
          <w:szCs w:val="20"/>
          <w:lang w:eastAsia="ar-SA"/>
        </w:rPr>
      </w:pPr>
      <w:bookmarkStart w:id="0" w:name="_GoBack"/>
      <w:bookmarkEnd w:id="0"/>
    </w:p>
    <w:p w:rsidR="00044477" w:rsidRPr="00244A2C" w:rsidRDefault="00044477" w:rsidP="00044477">
      <w:pPr>
        <w:widowControl w:val="0"/>
        <w:suppressAutoHyphens/>
        <w:spacing w:before="120" w:after="0" w:line="240" w:lineRule="auto"/>
        <w:jc w:val="both"/>
        <w:rPr>
          <w:rFonts w:ascii="Verdana" w:eastAsia="Times New Roman" w:hAnsi="Verdana"/>
          <w:sz w:val="20"/>
          <w:szCs w:val="20"/>
          <w:lang w:eastAsia="ru-RU"/>
        </w:rPr>
      </w:pPr>
      <w:r w:rsidRPr="00244A2C">
        <w:rPr>
          <w:rFonts w:ascii="Verdana" w:eastAsia="Times New Roman" w:hAnsi="Verdana"/>
          <w:sz w:val="20"/>
          <w:szCs w:val="20"/>
          <w:lang w:eastAsia="ru-RU"/>
        </w:rPr>
        <w:t>АДРЕСА И РЕКВИЗИТЫ СТОРОН</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168"/>
        <w:gridCol w:w="6403"/>
      </w:tblGrid>
      <w:tr w:rsidR="00090EEA" w:rsidRPr="00244A2C" w:rsidTr="00090EEA">
        <w:tc>
          <w:tcPr>
            <w:tcW w:w="1655" w:type="pct"/>
            <w:tcBorders>
              <w:top w:val="single" w:sz="4" w:space="0" w:color="FFFFFF"/>
              <w:left w:val="single" w:sz="4" w:space="0" w:color="FFFFFF"/>
              <w:bottom w:val="single" w:sz="4" w:space="0" w:color="FFFFFF"/>
              <w:right w:val="single" w:sz="4" w:space="0" w:color="FFFFFF"/>
            </w:tcBorders>
            <w:hideMark/>
          </w:tcPr>
          <w:p w:rsidR="00044477" w:rsidRPr="00244A2C" w:rsidRDefault="00044477" w:rsidP="00B228D9">
            <w:pPr>
              <w:widowControl w:val="0"/>
              <w:adjustRightInd w:val="0"/>
              <w:spacing w:after="0" w:line="240" w:lineRule="atLeast"/>
              <w:rPr>
                <w:rFonts w:ascii="Verdana" w:eastAsia="Times New Roman" w:hAnsi="Verdana"/>
                <w:sz w:val="20"/>
                <w:szCs w:val="20"/>
                <w:lang w:eastAsia="ru-RU"/>
              </w:rPr>
            </w:pPr>
            <w:r w:rsidRPr="00244A2C">
              <w:rPr>
                <w:rFonts w:ascii="Verdana" w:eastAsia="Times New Roman" w:hAnsi="Verdana"/>
                <w:bCs/>
                <w:snapToGrid w:val="0"/>
                <w:sz w:val="20"/>
                <w:szCs w:val="20"/>
                <w:lang w:eastAsia="ru-RU"/>
              </w:rPr>
              <w:t>Кредитор</w:t>
            </w:r>
            <w:r w:rsidRPr="00244A2C">
              <w:rPr>
                <w:rFonts w:ascii="Verdana" w:eastAsia="Times New Roman" w:hAnsi="Verdana"/>
                <w:sz w:val="20"/>
                <w:szCs w:val="20"/>
                <w:lang w:eastAsia="ru-RU"/>
              </w:rPr>
              <w:t>:</w:t>
            </w:r>
          </w:p>
        </w:tc>
        <w:tc>
          <w:tcPr>
            <w:tcW w:w="3345" w:type="pct"/>
            <w:tcBorders>
              <w:top w:val="single" w:sz="4" w:space="0" w:color="FFFFFF"/>
              <w:left w:val="single" w:sz="4" w:space="0" w:color="FFFFFF"/>
              <w:bottom w:val="single" w:sz="4" w:space="0" w:color="FFFFFF"/>
              <w:right w:val="single" w:sz="4" w:space="0" w:color="FFFFFF"/>
            </w:tcBorders>
          </w:tcPr>
          <w:p w:rsidR="00044477" w:rsidRPr="00244A2C" w:rsidRDefault="00044477" w:rsidP="00B228D9">
            <w:pPr>
              <w:widowControl w:val="0"/>
              <w:pBdr>
                <w:top w:val="single" w:sz="4" w:space="0" w:color="FFFFFF"/>
                <w:left w:val="single" w:sz="4" w:space="0" w:color="FFFFFF"/>
                <w:bottom w:val="single" w:sz="4" w:space="0" w:color="auto"/>
              </w:pBdr>
              <w:adjustRightInd w:val="0"/>
              <w:spacing w:after="0" w:line="240" w:lineRule="atLeast"/>
              <w:rPr>
                <w:rFonts w:ascii="Verdana" w:eastAsia="Times New Roman" w:hAnsi="Verdana"/>
                <w:sz w:val="20"/>
                <w:szCs w:val="20"/>
                <w:lang w:eastAsia="ru-RU"/>
              </w:rPr>
            </w:pPr>
          </w:p>
        </w:tc>
      </w:tr>
      <w:tr w:rsidR="00090EEA" w:rsidRPr="00244A2C" w:rsidTr="00B228D9">
        <w:tc>
          <w:tcPr>
            <w:tcW w:w="1655" w:type="pct"/>
            <w:tcBorders>
              <w:top w:val="single" w:sz="4" w:space="0" w:color="FFFFFF"/>
              <w:left w:val="single" w:sz="4" w:space="0" w:color="FFFFFF"/>
              <w:bottom w:val="single" w:sz="4" w:space="0" w:color="FFFFFF"/>
              <w:right w:val="single" w:sz="4" w:space="0" w:color="FFFFFF"/>
            </w:tcBorders>
            <w:hideMark/>
          </w:tcPr>
          <w:p w:rsidR="00044477" w:rsidRPr="00244A2C" w:rsidRDefault="00044477" w:rsidP="00B228D9">
            <w:pPr>
              <w:widowControl w:val="0"/>
              <w:adjustRightInd w:val="0"/>
              <w:spacing w:after="0" w:line="240" w:lineRule="atLeast"/>
              <w:rPr>
                <w:rFonts w:ascii="Verdana" w:eastAsia="Times New Roman" w:hAnsi="Verdana"/>
                <w:sz w:val="20"/>
                <w:szCs w:val="20"/>
                <w:lang w:eastAsia="ru-RU"/>
              </w:rPr>
            </w:pPr>
            <w:r w:rsidRPr="00244A2C">
              <w:rPr>
                <w:rFonts w:ascii="Verdana" w:eastAsia="Times New Roman" w:hAnsi="Verdana"/>
                <w:sz w:val="20"/>
                <w:szCs w:val="20"/>
                <w:lang w:eastAsia="ru-RU"/>
              </w:rPr>
              <w:t>Место нахождения:</w:t>
            </w:r>
          </w:p>
        </w:tc>
        <w:tc>
          <w:tcPr>
            <w:tcW w:w="3345" w:type="pct"/>
            <w:tcBorders>
              <w:top w:val="single" w:sz="4" w:space="0" w:color="FFFFFF"/>
              <w:left w:val="single" w:sz="4" w:space="0" w:color="FFFFFF"/>
              <w:bottom w:val="single" w:sz="4" w:space="0" w:color="FFFFFF"/>
              <w:right w:val="single" w:sz="4" w:space="0" w:color="FFFFFF"/>
            </w:tcBorders>
          </w:tcPr>
          <w:p w:rsidR="00044477" w:rsidRPr="00244A2C" w:rsidRDefault="00044477" w:rsidP="00B228D9">
            <w:pPr>
              <w:widowControl w:val="0"/>
              <w:pBdr>
                <w:top w:val="single" w:sz="4" w:space="0" w:color="FFFFFF"/>
                <w:left w:val="single" w:sz="4" w:space="0" w:color="FFFFFF"/>
                <w:bottom w:val="single" w:sz="4" w:space="0" w:color="auto"/>
              </w:pBdr>
              <w:adjustRightInd w:val="0"/>
              <w:spacing w:after="0" w:line="240" w:lineRule="atLeast"/>
              <w:rPr>
                <w:rFonts w:ascii="Verdana" w:eastAsia="Times New Roman" w:hAnsi="Verdana"/>
                <w:sz w:val="20"/>
                <w:szCs w:val="20"/>
                <w:lang w:eastAsia="ru-RU"/>
              </w:rPr>
            </w:pPr>
          </w:p>
        </w:tc>
      </w:tr>
      <w:tr w:rsidR="00090EEA" w:rsidRPr="00244A2C" w:rsidTr="00B228D9">
        <w:tc>
          <w:tcPr>
            <w:tcW w:w="1655" w:type="pct"/>
            <w:tcBorders>
              <w:top w:val="single" w:sz="4" w:space="0" w:color="FFFFFF"/>
              <w:left w:val="single" w:sz="4" w:space="0" w:color="FFFFFF"/>
              <w:bottom w:val="single" w:sz="4" w:space="0" w:color="FFFFFF"/>
              <w:right w:val="single" w:sz="4" w:space="0" w:color="FFFFFF"/>
            </w:tcBorders>
            <w:hideMark/>
          </w:tcPr>
          <w:p w:rsidR="00044477" w:rsidRPr="00244A2C" w:rsidRDefault="00044477" w:rsidP="00B228D9">
            <w:pPr>
              <w:widowControl w:val="0"/>
              <w:spacing w:after="0" w:line="240" w:lineRule="auto"/>
              <w:rPr>
                <w:rFonts w:ascii="Verdana" w:eastAsia="Times New Roman" w:hAnsi="Verdana"/>
                <w:sz w:val="20"/>
                <w:szCs w:val="20"/>
                <w:lang w:eastAsia="ru-RU"/>
              </w:rPr>
            </w:pPr>
            <w:r w:rsidRPr="00244A2C">
              <w:rPr>
                <w:rFonts w:ascii="Verdana" w:eastAsia="Times New Roman" w:hAnsi="Verdana"/>
                <w:sz w:val="20"/>
                <w:szCs w:val="20"/>
                <w:lang w:eastAsia="ru-RU"/>
              </w:rPr>
              <w:t>Платежные реквизиты:</w:t>
            </w:r>
          </w:p>
        </w:tc>
        <w:tc>
          <w:tcPr>
            <w:tcW w:w="3345" w:type="pct"/>
            <w:tcBorders>
              <w:top w:val="single" w:sz="4" w:space="0" w:color="FFFFFF"/>
              <w:left w:val="single" w:sz="4" w:space="0" w:color="FFFFFF"/>
              <w:bottom w:val="single" w:sz="4" w:space="0" w:color="FFFFFF"/>
              <w:right w:val="single" w:sz="4" w:space="0" w:color="FFFFFF"/>
            </w:tcBorders>
          </w:tcPr>
          <w:p w:rsidR="00044477" w:rsidRPr="00244A2C" w:rsidRDefault="00044477" w:rsidP="00CD57AA">
            <w:pPr>
              <w:widowControl w:val="0"/>
              <w:pBdr>
                <w:top w:val="single" w:sz="4" w:space="0" w:color="FFFFFF"/>
                <w:left w:val="single" w:sz="4" w:space="0" w:color="FFFFFF"/>
                <w:bottom w:val="single" w:sz="4" w:space="0" w:color="auto"/>
              </w:pBdr>
              <w:adjustRightInd w:val="0"/>
              <w:spacing w:after="0" w:line="240" w:lineRule="atLeast"/>
              <w:rPr>
                <w:rFonts w:ascii="Verdana" w:eastAsia="Times New Roman" w:hAnsi="Verdana"/>
                <w:sz w:val="20"/>
                <w:szCs w:val="20"/>
                <w:lang w:eastAsia="ru-RU"/>
              </w:rPr>
            </w:pPr>
          </w:p>
        </w:tc>
      </w:tr>
      <w:tr w:rsidR="00090EEA" w:rsidRPr="00244A2C" w:rsidTr="00090EEA">
        <w:tc>
          <w:tcPr>
            <w:tcW w:w="1655" w:type="pct"/>
            <w:tcBorders>
              <w:top w:val="single" w:sz="4" w:space="0" w:color="FFFFFF"/>
              <w:left w:val="single" w:sz="4" w:space="0" w:color="FFFFFF"/>
              <w:bottom w:val="single" w:sz="4" w:space="0" w:color="FFFFFF"/>
              <w:right w:val="single" w:sz="4" w:space="0" w:color="FFFFFF"/>
            </w:tcBorders>
          </w:tcPr>
          <w:p w:rsidR="00044477" w:rsidRPr="00244A2C" w:rsidRDefault="00044477" w:rsidP="00B228D9">
            <w:pPr>
              <w:widowControl w:val="0"/>
              <w:spacing w:after="0" w:line="240" w:lineRule="auto"/>
              <w:rPr>
                <w:rFonts w:ascii="Verdana" w:eastAsia="Times New Roman" w:hAnsi="Verdana"/>
                <w:sz w:val="20"/>
                <w:szCs w:val="20"/>
                <w:lang w:eastAsia="ru-RU"/>
              </w:rPr>
            </w:pPr>
          </w:p>
        </w:tc>
        <w:tc>
          <w:tcPr>
            <w:tcW w:w="3345" w:type="pct"/>
            <w:tcBorders>
              <w:top w:val="single" w:sz="4" w:space="0" w:color="FFFFFF"/>
              <w:left w:val="single" w:sz="4" w:space="0" w:color="FFFFFF"/>
              <w:bottom w:val="single" w:sz="4" w:space="0" w:color="FFFFFF"/>
              <w:right w:val="single" w:sz="4" w:space="0" w:color="FFFFFF"/>
            </w:tcBorders>
          </w:tcPr>
          <w:p w:rsidR="00044477" w:rsidRPr="00244A2C" w:rsidRDefault="00044477" w:rsidP="00CD57AA">
            <w:pPr>
              <w:widowControl w:val="0"/>
              <w:pBdr>
                <w:top w:val="single" w:sz="4" w:space="0" w:color="FFFFFF"/>
                <w:left w:val="single" w:sz="4" w:space="0" w:color="FFFFFF"/>
                <w:bottom w:val="single" w:sz="4" w:space="0" w:color="auto"/>
              </w:pBdr>
              <w:adjustRightInd w:val="0"/>
              <w:spacing w:after="0" w:line="240" w:lineRule="atLeast"/>
              <w:rPr>
                <w:rFonts w:ascii="Verdana" w:eastAsia="Times New Roman" w:hAnsi="Verdana"/>
                <w:sz w:val="20"/>
                <w:szCs w:val="20"/>
                <w:lang w:eastAsia="ru-RU"/>
              </w:rPr>
            </w:pPr>
          </w:p>
        </w:tc>
      </w:tr>
      <w:tr w:rsidR="00090EEA" w:rsidRPr="00244A2C" w:rsidTr="00B228D9">
        <w:tc>
          <w:tcPr>
            <w:tcW w:w="1655" w:type="pct"/>
            <w:tcBorders>
              <w:top w:val="single" w:sz="4" w:space="0" w:color="FFFFFF"/>
              <w:left w:val="single" w:sz="4" w:space="0" w:color="FFFFFF"/>
              <w:bottom w:val="single" w:sz="4" w:space="0" w:color="FFFFFF"/>
              <w:right w:val="single" w:sz="4" w:space="0" w:color="FFFFFF"/>
            </w:tcBorders>
            <w:hideMark/>
          </w:tcPr>
          <w:p w:rsidR="00044477" w:rsidRPr="00244A2C" w:rsidRDefault="00044477" w:rsidP="00B228D9">
            <w:pPr>
              <w:widowControl w:val="0"/>
              <w:spacing w:after="0" w:line="240" w:lineRule="auto"/>
              <w:rPr>
                <w:rFonts w:ascii="Verdana" w:eastAsia="Times New Roman" w:hAnsi="Verdana"/>
                <w:sz w:val="20"/>
                <w:szCs w:val="20"/>
                <w:lang w:eastAsia="ru-RU"/>
              </w:rPr>
            </w:pPr>
            <w:r w:rsidRPr="00244A2C">
              <w:rPr>
                <w:rFonts w:ascii="Verdana" w:eastAsia="Times New Roman" w:hAnsi="Verdana"/>
                <w:sz w:val="20"/>
                <w:szCs w:val="20"/>
                <w:lang w:eastAsia="ru-RU"/>
              </w:rPr>
              <w:t>Телефон:</w:t>
            </w:r>
          </w:p>
        </w:tc>
        <w:tc>
          <w:tcPr>
            <w:tcW w:w="3345" w:type="pct"/>
            <w:tcBorders>
              <w:top w:val="single" w:sz="4" w:space="0" w:color="FFFFFF"/>
              <w:left w:val="single" w:sz="4" w:space="0" w:color="FFFFFF"/>
              <w:bottom w:val="single" w:sz="4" w:space="0" w:color="FFFFFF"/>
              <w:right w:val="single" w:sz="4" w:space="0" w:color="FFFFFF"/>
            </w:tcBorders>
          </w:tcPr>
          <w:p w:rsidR="00044477" w:rsidRPr="00244A2C" w:rsidRDefault="00044477" w:rsidP="00B228D9">
            <w:pPr>
              <w:widowControl w:val="0"/>
              <w:pBdr>
                <w:top w:val="single" w:sz="4" w:space="0" w:color="FFFFFF"/>
                <w:left w:val="single" w:sz="4" w:space="0" w:color="FFFFFF"/>
                <w:bottom w:val="single" w:sz="4" w:space="0" w:color="auto"/>
              </w:pBdr>
              <w:adjustRightInd w:val="0"/>
              <w:spacing w:after="0" w:line="240" w:lineRule="atLeast"/>
              <w:rPr>
                <w:rFonts w:ascii="Verdana" w:eastAsia="Times New Roman" w:hAnsi="Verdana"/>
                <w:sz w:val="20"/>
                <w:szCs w:val="20"/>
                <w:lang w:eastAsia="ru-RU"/>
              </w:rPr>
            </w:pPr>
          </w:p>
        </w:tc>
      </w:tr>
      <w:tr w:rsidR="00090EEA" w:rsidRPr="00244A2C" w:rsidTr="00090EEA">
        <w:tc>
          <w:tcPr>
            <w:tcW w:w="1655" w:type="pct"/>
            <w:tcBorders>
              <w:top w:val="single" w:sz="4" w:space="0" w:color="FFFFFF"/>
              <w:left w:val="single" w:sz="4" w:space="0" w:color="FFFFFF"/>
              <w:bottom w:val="single" w:sz="4" w:space="0" w:color="FFFFFF"/>
              <w:right w:val="single" w:sz="4" w:space="0" w:color="FFFFFF"/>
            </w:tcBorders>
            <w:hideMark/>
          </w:tcPr>
          <w:p w:rsidR="00044477" w:rsidRPr="00244A2C" w:rsidRDefault="00044477" w:rsidP="00B228D9">
            <w:pPr>
              <w:widowControl w:val="0"/>
              <w:spacing w:before="100" w:after="0" w:line="240" w:lineRule="auto"/>
              <w:rPr>
                <w:rFonts w:ascii="Verdana" w:eastAsia="Times New Roman" w:hAnsi="Verdana"/>
                <w:snapToGrid w:val="0"/>
                <w:sz w:val="20"/>
                <w:szCs w:val="20"/>
                <w:lang w:eastAsia="en-GB"/>
              </w:rPr>
            </w:pPr>
            <w:r w:rsidRPr="00244A2C">
              <w:rPr>
                <w:rFonts w:ascii="Verdana" w:eastAsia="Times New Roman" w:hAnsi="Verdana"/>
                <w:snapToGrid w:val="0"/>
                <w:sz w:val="20"/>
                <w:szCs w:val="20"/>
                <w:lang w:eastAsia="en-GB"/>
              </w:rPr>
              <w:t>Клиент:</w:t>
            </w:r>
          </w:p>
        </w:tc>
        <w:tc>
          <w:tcPr>
            <w:tcW w:w="3345" w:type="pct"/>
            <w:tcBorders>
              <w:top w:val="single" w:sz="4" w:space="0" w:color="FFFFFF"/>
              <w:left w:val="single" w:sz="4" w:space="0" w:color="FFFFFF"/>
              <w:bottom w:val="single" w:sz="4" w:space="0" w:color="FFFFFF"/>
              <w:right w:val="single" w:sz="4" w:space="0" w:color="FFFFFF"/>
            </w:tcBorders>
          </w:tcPr>
          <w:p w:rsidR="00044477" w:rsidRPr="00244A2C" w:rsidRDefault="00044477" w:rsidP="00B228D9">
            <w:pPr>
              <w:widowControl w:val="0"/>
              <w:pBdr>
                <w:top w:val="single" w:sz="4" w:space="0" w:color="FFFFFF"/>
                <w:left w:val="single" w:sz="4" w:space="0" w:color="FFFFFF"/>
                <w:bottom w:val="single" w:sz="4" w:space="0" w:color="auto"/>
              </w:pBdr>
              <w:adjustRightInd w:val="0"/>
              <w:spacing w:before="100" w:after="0" w:line="240" w:lineRule="atLeast"/>
              <w:rPr>
                <w:rFonts w:ascii="Verdana" w:eastAsia="Times New Roman" w:hAnsi="Verdana"/>
                <w:sz w:val="20"/>
                <w:szCs w:val="20"/>
                <w:lang w:val="en-US" w:eastAsia="ru-RU"/>
              </w:rPr>
            </w:pPr>
          </w:p>
        </w:tc>
      </w:tr>
      <w:tr w:rsidR="00090EEA" w:rsidRPr="00244A2C" w:rsidTr="00B228D9">
        <w:tc>
          <w:tcPr>
            <w:tcW w:w="1655" w:type="pct"/>
            <w:tcBorders>
              <w:top w:val="single" w:sz="4" w:space="0" w:color="FFFFFF"/>
              <w:left w:val="single" w:sz="4" w:space="0" w:color="FFFFFF"/>
              <w:bottom w:val="single" w:sz="4" w:space="0" w:color="FFFFFF"/>
              <w:right w:val="single" w:sz="4" w:space="0" w:color="FFFFFF"/>
            </w:tcBorders>
            <w:hideMark/>
          </w:tcPr>
          <w:p w:rsidR="00044477" w:rsidRPr="00244A2C" w:rsidRDefault="00044477" w:rsidP="00B228D9">
            <w:pPr>
              <w:widowControl w:val="0"/>
              <w:spacing w:after="0" w:line="240" w:lineRule="auto"/>
              <w:rPr>
                <w:rFonts w:ascii="Verdana" w:eastAsia="Times New Roman" w:hAnsi="Verdana"/>
                <w:snapToGrid w:val="0"/>
                <w:sz w:val="20"/>
                <w:szCs w:val="20"/>
                <w:lang w:eastAsia="en-GB"/>
              </w:rPr>
            </w:pPr>
            <w:r w:rsidRPr="00244A2C">
              <w:rPr>
                <w:rFonts w:ascii="Verdana" w:eastAsia="Times New Roman" w:hAnsi="Verdana"/>
                <w:snapToGrid w:val="0"/>
                <w:sz w:val="20"/>
                <w:szCs w:val="20"/>
                <w:lang w:eastAsia="en-GB"/>
              </w:rPr>
              <w:t>Место нахождения:</w:t>
            </w:r>
          </w:p>
        </w:tc>
        <w:tc>
          <w:tcPr>
            <w:tcW w:w="3345" w:type="pct"/>
            <w:tcBorders>
              <w:top w:val="single" w:sz="4" w:space="0" w:color="FFFFFF"/>
              <w:left w:val="single" w:sz="4" w:space="0" w:color="FFFFFF"/>
              <w:bottom w:val="single" w:sz="4" w:space="0" w:color="FFFFFF"/>
              <w:right w:val="single" w:sz="4" w:space="0" w:color="FFFFFF"/>
            </w:tcBorders>
          </w:tcPr>
          <w:p w:rsidR="00044477" w:rsidRPr="00244A2C" w:rsidRDefault="00044477" w:rsidP="00B228D9">
            <w:pPr>
              <w:widowControl w:val="0"/>
              <w:pBdr>
                <w:top w:val="single" w:sz="4" w:space="0" w:color="FFFFFF"/>
                <w:left w:val="single" w:sz="4" w:space="0" w:color="FFFFFF"/>
                <w:bottom w:val="single" w:sz="4" w:space="0" w:color="auto"/>
              </w:pBdr>
              <w:adjustRightInd w:val="0"/>
              <w:spacing w:after="0" w:line="240" w:lineRule="atLeast"/>
              <w:rPr>
                <w:rFonts w:ascii="Verdana" w:eastAsia="Times New Roman" w:hAnsi="Verdana"/>
                <w:sz w:val="20"/>
                <w:szCs w:val="20"/>
                <w:lang w:eastAsia="ru-RU"/>
              </w:rPr>
            </w:pPr>
          </w:p>
        </w:tc>
      </w:tr>
      <w:tr w:rsidR="00090EEA" w:rsidRPr="00244A2C" w:rsidTr="00B228D9">
        <w:tc>
          <w:tcPr>
            <w:tcW w:w="1655" w:type="pct"/>
            <w:tcBorders>
              <w:top w:val="single" w:sz="4" w:space="0" w:color="FFFFFF"/>
              <w:left w:val="single" w:sz="4" w:space="0" w:color="FFFFFF"/>
              <w:bottom w:val="single" w:sz="4" w:space="0" w:color="FFFFFF"/>
              <w:right w:val="single" w:sz="4" w:space="0" w:color="FFFFFF"/>
            </w:tcBorders>
            <w:hideMark/>
          </w:tcPr>
          <w:p w:rsidR="00044477" w:rsidRPr="00244A2C" w:rsidRDefault="00044477" w:rsidP="00B228D9">
            <w:pPr>
              <w:widowControl w:val="0"/>
              <w:spacing w:after="0" w:line="240" w:lineRule="auto"/>
              <w:rPr>
                <w:rFonts w:ascii="Verdana" w:eastAsia="Times New Roman" w:hAnsi="Verdana"/>
                <w:snapToGrid w:val="0"/>
                <w:sz w:val="20"/>
                <w:szCs w:val="20"/>
                <w:lang w:eastAsia="en-GB"/>
              </w:rPr>
            </w:pPr>
            <w:r w:rsidRPr="00244A2C">
              <w:rPr>
                <w:rFonts w:ascii="Verdana" w:eastAsia="Times New Roman" w:hAnsi="Verdana"/>
                <w:snapToGrid w:val="0"/>
                <w:sz w:val="20"/>
                <w:szCs w:val="20"/>
                <w:lang w:eastAsia="en-GB"/>
              </w:rPr>
              <w:t>Платежные реквизиты:</w:t>
            </w:r>
          </w:p>
        </w:tc>
        <w:tc>
          <w:tcPr>
            <w:tcW w:w="3345" w:type="pct"/>
            <w:tcBorders>
              <w:top w:val="single" w:sz="4" w:space="0" w:color="FFFFFF"/>
              <w:left w:val="single" w:sz="4" w:space="0" w:color="FFFFFF"/>
              <w:bottom w:val="single" w:sz="4" w:space="0" w:color="FFFFFF"/>
              <w:right w:val="single" w:sz="4" w:space="0" w:color="FFFFFF"/>
            </w:tcBorders>
          </w:tcPr>
          <w:p w:rsidR="00044477" w:rsidRPr="00244A2C" w:rsidRDefault="00044477" w:rsidP="00B228D9">
            <w:pPr>
              <w:widowControl w:val="0"/>
              <w:pBdr>
                <w:top w:val="single" w:sz="4" w:space="0" w:color="FFFFFF"/>
                <w:left w:val="single" w:sz="4" w:space="0" w:color="FFFFFF"/>
                <w:bottom w:val="single" w:sz="4" w:space="0" w:color="auto"/>
              </w:pBdr>
              <w:adjustRightInd w:val="0"/>
              <w:spacing w:after="0" w:line="240" w:lineRule="atLeast"/>
              <w:rPr>
                <w:rFonts w:ascii="Verdana" w:eastAsia="Times New Roman" w:hAnsi="Verdana"/>
                <w:sz w:val="20"/>
                <w:szCs w:val="20"/>
                <w:lang w:eastAsia="ru-RU"/>
              </w:rPr>
            </w:pPr>
          </w:p>
        </w:tc>
      </w:tr>
      <w:tr w:rsidR="00090EEA" w:rsidRPr="00244A2C" w:rsidTr="00090EEA">
        <w:tc>
          <w:tcPr>
            <w:tcW w:w="1655" w:type="pct"/>
            <w:tcBorders>
              <w:top w:val="single" w:sz="4" w:space="0" w:color="FFFFFF"/>
              <w:left w:val="single" w:sz="4" w:space="0" w:color="FFFFFF"/>
              <w:bottom w:val="single" w:sz="4" w:space="0" w:color="FFFFFF"/>
              <w:right w:val="single" w:sz="4" w:space="0" w:color="FFFFFF"/>
            </w:tcBorders>
          </w:tcPr>
          <w:p w:rsidR="00044477" w:rsidRPr="00244A2C" w:rsidRDefault="00044477" w:rsidP="00B228D9">
            <w:pPr>
              <w:widowControl w:val="0"/>
              <w:spacing w:after="0" w:line="240" w:lineRule="auto"/>
              <w:rPr>
                <w:rFonts w:ascii="Verdana" w:eastAsia="Times New Roman" w:hAnsi="Verdana"/>
                <w:snapToGrid w:val="0"/>
                <w:sz w:val="20"/>
                <w:szCs w:val="20"/>
                <w:lang w:eastAsia="en-GB"/>
              </w:rPr>
            </w:pPr>
          </w:p>
        </w:tc>
        <w:tc>
          <w:tcPr>
            <w:tcW w:w="3345" w:type="pct"/>
            <w:tcBorders>
              <w:top w:val="single" w:sz="4" w:space="0" w:color="FFFFFF"/>
              <w:left w:val="single" w:sz="4" w:space="0" w:color="FFFFFF"/>
              <w:bottom w:val="single" w:sz="4" w:space="0" w:color="FFFFFF"/>
              <w:right w:val="single" w:sz="4" w:space="0" w:color="FFFFFF"/>
            </w:tcBorders>
          </w:tcPr>
          <w:p w:rsidR="00044477" w:rsidRPr="00244A2C" w:rsidRDefault="00044477" w:rsidP="002E244F">
            <w:pPr>
              <w:widowControl w:val="0"/>
              <w:pBdr>
                <w:top w:val="single" w:sz="4" w:space="0" w:color="FFFFFF"/>
                <w:left w:val="single" w:sz="4" w:space="0" w:color="FFFFFF"/>
                <w:bottom w:val="single" w:sz="4" w:space="0" w:color="auto"/>
              </w:pBdr>
              <w:adjustRightInd w:val="0"/>
              <w:spacing w:after="0" w:line="240" w:lineRule="atLeast"/>
              <w:rPr>
                <w:rFonts w:ascii="Verdana" w:eastAsia="Times New Roman" w:hAnsi="Verdana"/>
                <w:sz w:val="20"/>
                <w:szCs w:val="20"/>
                <w:lang w:eastAsia="ru-RU"/>
              </w:rPr>
            </w:pPr>
          </w:p>
        </w:tc>
      </w:tr>
      <w:tr w:rsidR="00090EEA" w:rsidRPr="00244A2C" w:rsidTr="00B228D9">
        <w:tc>
          <w:tcPr>
            <w:tcW w:w="1655" w:type="pct"/>
            <w:tcBorders>
              <w:top w:val="single" w:sz="4" w:space="0" w:color="FFFFFF"/>
              <w:left w:val="single" w:sz="4" w:space="0" w:color="FFFFFF"/>
              <w:bottom w:val="single" w:sz="4" w:space="0" w:color="FFFFFF"/>
              <w:right w:val="single" w:sz="4" w:space="0" w:color="FFFFFF"/>
            </w:tcBorders>
            <w:hideMark/>
          </w:tcPr>
          <w:p w:rsidR="00044477" w:rsidRPr="00244A2C" w:rsidRDefault="00044477" w:rsidP="00B228D9">
            <w:pPr>
              <w:widowControl w:val="0"/>
              <w:adjustRightInd w:val="0"/>
              <w:spacing w:after="0" w:line="240" w:lineRule="atLeast"/>
              <w:rPr>
                <w:rFonts w:ascii="Verdana" w:eastAsia="Times New Roman" w:hAnsi="Verdana"/>
                <w:sz w:val="20"/>
                <w:szCs w:val="20"/>
                <w:lang w:eastAsia="ru-RU"/>
              </w:rPr>
            </w:pPr>
            <w:r w:rsidRPr="00244A2C">
              <w:rPr>
                <w:rFonts w:ascii="Verdana" w:eastAsia="Times New Roman" w:hAnsi="Verdana"/>
                <w:sz w:val="20"/>
                <w:szCs w:val="20"/>
                <w:lang w:eastAsia="ru-RU"/>
              </w:rPr>
              <w:t>Телефон:</w:t>
            </w:r>
          </w:p>
        </w:tc>
        <w:tc>
          <w:tcPr>
            <w:tcW w:w="3345" w:type="pct"/>
            <w:tcBorders>
              <w:top w:val="single" w:sz="4" w:space="0" w:color="FFFFFF"/>
              <w:left w:val="single" w:sz="4" w:space="0" w:color="FFFFFF"/>
              <w:bottom w:val="single" w:sz="4" w:space="0" w:color="FFFFFF"/>
              <w:right w:val="single" w:sz="4" w:space="0" w:color="FFFFFF"/>
            </w:tcBorders>
          </w:tcPr>
          <w:p w:rsidR="00044477" w:rsidRPr="00244A2C" w:rsidRDefault="00044477" w:rsidP="00B228D9">
            <w:pPr>
              <w:widowControl w:val="0"/>
              <w:pBdr>
                <w:top w:val="single" w:sz="4" w:space="0" w:color="FFFFFF"/>
                <w:left w:val="single" w:sz="4" w:space="0" w:color="FFFFFF"/>
                <w:bottom w:val="single" w:sz="4" w:space="0" w:color="auto"/>
              </w:pBdr>
              <w:adjustRightInd w:val="0"/>
              <w:spacing w:after="0" w:line="240" w:lineRule="atLeast"/>
              <w:rPr>
                <w:rFonts w:ascii="Verdana" w:eastAsia="Times New Roman" w:hAnsi="Verdana"/>
                <w:sz w:val="20"/>
                <w:szCs w:val="20"/>
                <w:lang w:eastAsia="ru-RU"/>
              </w:rPr>
            </w:pPr>
          </w:p>
        </w:tc>
      </w:tr>
      <w:tr w:rsidR="00090EEA" w:rsidRPr="00244A2C" w:rsidTr="00090EEA">
        <w:tc>
          <w:tcPr>
            <w:tcW w:w="1655" w:type="pct"/>
            <w:tcBorders>
              <w:top w:val="single" w:sz="4" w:space="0" w:color="FFFFFF"/>
              <w:left w:val="single" w:sz="4" w:space="0" w:color="FFFFFF"/>
              <w:bottom w:val="single" w:sz="4" w:space="0" w:color="FFFFFF"/>
              <w:right w:val="single" w:sz="4" w:space="0" w:color="FFFFFF"/>
            </w:tcBorders>
            <w:hideMark/>
          </w:tcPr>
          <w:p w:rsidR="00044477" w:rsidRPr="00244A2C" w:rsidRDefault="00044477" w:rsidP="00B228D9">
            <w:pPr>
              <w:widowControl w:val="0"/>
              <w:adjustRightInd w:val="0"/>
              <w:spacing w:before="100" w:after="0" w:line="240" w:lineRule="auto"/>
              <w:rPr>
                <w:rFonts w:ascii="Verdana" w:eastAsia="Times New Roman" w:hAnsi="Verdana"/>
                <w:bCs/>
                <w:sz w:val="20"/>
                <w:szCs w:val="20"/>
                <w:lang w:eastAsia="ru-RU"/>
              </w:rPr>
            </w:pPr>
            <w:r w:rsidRPr="00244A2C">
              <w:rPr>
                <w:rFonts w:ascii="Verdana" w:eastAsia="Times New Roman" w:hAnsi="Verdana"/>
                <w:bCs/>
                <w:sz w:val="20"/>
                <w:szCs w:val="20"/>
                <w:lang w:eastAsia="ru-RU"/>
              </w:rPr>
              <w:t>Банк:</w:t>
            </w:r>
          </w:p>
        </w:tc>
        <w:tc>
          <w:tcPr>
            <w:tcW w:w="3345" w:type="pct"/>
            <w:tcBorders>
              <w:top w:val="single" w:sz="4" w:space="0" w:color="FFFFFF"/>
              <w:left w:val="single" w:sz="4" w:space="0" w:color="FFFFFF"/>
              <w:bottom w:val="single" w:sz="4" w:space="0" w:color="FFFFFF"/>
              <w:right w:val="single" w:sz="4" w:space="0" w:color="FFFFFF"/>
            </w:tcBorders>
          </w:tcPr>
          <w:p w:rsidR="00044477" w:rsidRPr="00244A2C" w:rsidRDefault="00044477" w:rsidP="00B228D9">
            <w:pPr>
              <w:widowControl w:val="0"/>
              <w:pBdr>
                <w:top w:val="single" w:sz="4" w:space="0" w:color="FFFFFF"/>
                <w:left w:val="single" w:sz="4" w:space="0" w:color="FFFFFF"/>
                <w:bottom w:val="single" w:sz="4" w:space="0" w:color="auto"/>
              </w:pBdr>
              <w:adjustRightInd w:val="0"/>
              <w:spacing w:before="100" w:after="0" w:line="240" w:lineRule="atLeast"/>
              <w:rPr>
                <w:rFonts w:ascii="Verdana" w:eastAsia="Times New Roman" w:hAnsi="Verdana"/>
                <w:sz w:val="20"/>
                <w:szCs w:val="20"/>
                <w:lang w:eastAsia="ru-RU"/>
              </w:rPr>
            </w:pPr>
          </w:p>
        </w:tc>
      </w:tr>
      <w:tr w:rsidR="00090EEA" w:rsidRPr="00244A2C" w:rsidTr="00090EEA">
        <w:tc>
          <w:tcPr>
            <w:tcW w:w="1655" w:type="pct"/>
            <w:tcBorders>
              <w:top w:val="single" w:sz="4" w:space="0" w:color="FFFFFF"/>
              <w:left w:val="single" w:sz="4" w:space="0" w:color="FFFFFF"/>
              <w:bottom w:val="single" w:sz="4" w:space="0" w:color="FFFFFF"/>
              <w:right w:val="single" w:sz="4" w:space="0" w:color="FFFFFF"/>
            </w:tcBorders>
            <w:hideMark/>
          </w:tcPr>
          <w:p w:rsidR="00044477" w:rsidRPr="00244A2C" w:rsidRDefault="00044477" w:rsidP="00B228D9">
            <w:pPr>
              <w:widowControl w:val="0"/>
              <w:adjustRightInd w:val="0"/>
              <w:spacing w:after="0" w:line="240" w:lineRule="auto"/>
              <w:rPr>
                <w:rFonts w:ascii="Verdana" w:eastAsia="Times New Roman" w:hAnsi="Verdana"/>
                <w:sz w:val="20"/>
                <w:szCs w:val="20"/>
                <w:lang w:eastAsia="ru-RU"/>
              </w:rPr>
            </w:pPr>
            <w:r w:rsidRPr="00244A2C">
              <w:rPr>
                <w:rFonts w:ascii="Verdana" w:eastAsia="Times New Roman" w:hAnsi="Verdana"/>
                <w:sz w:val="20"/>
                <w:szCs w:val="20"/>
                <w:lang w:eastAsia="ru-RU"/>
              </w:rPr>
              <w:t>Место нахождения:</w:t>
            </w:r>
          </w:p>
        </w:tc>
        <w:tc>
          <w:tcPr>
            <w:tcW w:w="3345" w:type="pct"/>
            <w:tcBorders>
              <w:top w:val="single" w:sz="4" w:space="0" w:color="FFFFFF"/>
              <w:left w:val="single" w:sz="4" w:space="0" w:color="FFFFFF"/>
              <w:bottom w:val="single" w:sz="4" w:space="0" w:color="FFFFFF"/>
              <w:right w:val="single" w:sz="4" w:space="0" w:color="FFFFFF"/>
            </w:tcBorders>
          </w:tcPr>
          <w:p w:rsidR="00044477" w:rsidRPr="00244A2C" w:rsidRDefault="00044477" w:rsidP="00B228D9">
            <w:pPr>
              <w:widowControl w:val="0"/>
              <w:pBdr>
                <w:top w:val="single" w:sz="4" w:space="0" w:color="FFFFFF"/>
                <w:left w:val="single" w:sz="4" w:space="0" w:color="FFFFFF"/>
                <w:bottom w:val="single" w:sz="4" w:space="0" w:color="auto"/>
              </w:pBdr>
              <w:adjustRightInd w:val="0"/>
              <w:spacing w:after="0" w:line="240" w:lineRule="atLeast"/>
              <w:rPr>
                <w:rFonts w:ascii="Verdana" w:eastAsia="Times New Roman" w:hAnsi="Verdana"/>
                <w:sz w:val="20"/>
                <w:szCs w:val="20"/>
                <w:lang w:eastAsia="ru-RU"/>
              </w:rPr>
            </w:pPr>
          </w:p>
        </w:tc>
      </w:tr>
      <w:tr w:rsidR="00090EEA" w:rsidRPr="00244A2C" w:rsidTr="00B228D9">
        <w:tc>
          <w:tcPr>
            <w:tcW w:w="1655" w:type="pct"/>
            <w:tcBorders>
              <w:top w:val="single" w:sz="4" w:space="0" w:color="FFFFFF"/>
              <w:left w:val="single" w:sz="4" w:space="0" w:color="FFFFFF"/>
              <w:bottom w:val="single" w:sz="4" w:space="0" w:color="FFFFFF"/>
              <w:right w:val="single" w:sz="4" w:space="0" w:color="FFFFFF"/>
            </w:tcBorders>
            <w:hideMark/>
          </w:tcPr>
          <w:p w:rsidR="00044477" w:rsidRPr="00244A2C" w:rsidRDefault="00044477" w:rsidP="00B228D9">
            <w:pPr>
              <w:widowControl w:val="0"/>
              <w:adjustRightInd w:val="0"/>
              <w:spacing w:after="0" w:line="240" w:lineRule="auto"/>
              <w:rPr>
                <w:rFonts w:ascii="Verdana" w:eastAsia="Times New Roman" w:hAnsi="Verdana"/>
                <w:sz w:val="20"/>
                <w:szCs w:val="20"/>
                <w:lang w:eastAsia="ru-RU"/>
              </w:rPr>
            </w:pPr>
            <w:r w:rsidRPr="00244A2C">
              <w:rPr>
                <w:rFonts w:ascii="Verdana" w:eastAsia="Times New Roman" w:hAnsi="Verdana"/>
                <w:sz w:val="20"/>
                <w:szCs w:val="20"/>
                <w:lang w:eastAsia="ru-RU"/>
              </w:rPr>
              <w:t>Адрес для корреспонденции:</w:t>
            </w:r>
          </w:p>
        </w:tc>
        <w:tc>
          <w:tcPr>
            <w:tcW w:w="3345" w:type="pct"/>
            <w:tcBorders>
              <w:top w:val="single" w:sz="4" w:space="0" w:color="FFFFFF"/>
              <w:left w:val="single" w:sz="4" w:space="0" w:color="FFFFFF"/>
              <w:bottom w:val="single" w:sz="4" w:space="0" w:color="FFFFFF"/>
              <w:right w:val="single" w:sz="4" w:space="0" w:color="FFFFFF"/>
            </w:tcBorders>
          </w:tcPr>
          <w:p w:rsidR="00044477" w:rsidRPr="00244A2C" w:rsidRDefault="00044477" w:rsidP="00B228D9">
            <w:pPr>
              <w:widowControl w:val="0"/>
              <w:pBdr>
                <w:top w:val="single" w:sz="4" w:space="0" w:color="FFFFFF"/>
                <w:left w:val="single" w:sz="4" w:space="0" w:color="FFFFFF"/>
                <w:bottom w:val="single" w:sz="4" w:space="0" w:color="auto"/>
              </w:pBdr>
              <w:adjustRightInd w:val="0"/>
              <w:spacing w:after="0" w:line="240" w:lineRule="atLeast"/>
              <w:rPr>
                <w:rFonts w:ascii="Verdana" w:eastAsia="Times New Roman" w:hAnsi="Verdana"/>
                <w:sz w:val="20"/>
                <w:szCs w:val="20"/>
                <w:lang w:eastAsia="ru-RU"/>
              </w:rPr>
            </w:pPr>
          </w:p>
        </w:tc>
      </w:tr>
      <w:tr w:rsidR="00090EEA" w:rsidRPr="00244A2C" w:rsidTr="00090EEA">
        <w:tc>
          <w:tcPr>
            <w:tcW w:w="1655" w:type="pct"/>
            <w:tcBorders>
              <w:top w:val="single" w:sz="4" w:space="0" w:color="FFFFFF"/>
              <w:left w:val="single" w:sz="4" w:space="0" w:color="FFFFFF"/>
              <w:bottom w:val="single" w:sz="4" w:space="0" w:color="FFFFFF"/>
              <w:right w:val="single" w:sz="4" w:space="0" w:color="FFFFFF"/>
            </w:tcBorders>
            <w:hideMark/>
          </w:tcPr>
          <w:p w:rsidR="00044477" w:rsidRPr="00244A2C" w:rsidRDefault="00044477" w:rsidP="00B228D9">
            <w:pPr>
              <w:widowControl w:val="0"/>
              <w:adjustRightInd w:val="0"/>
              <w:spacing w:after="0" w:line="240" w:lineRule="auto"/>
              <w:rPr>
                <w:rFonts w:ascii="Verdana" w:eastAsia="Times New Roman" w:hAnsi="Verdana"/>
                <w:sz w:val="20"/>
                <w:szCs w:val="20"/>
                <w:lang w:eastAsia="ru-RU"/>
              </w:rPr>
            </w:pPr>
            <w:r w:rsidRPr="00244A2C">
              <w:rPr>
                <w:rFonts w:ascii="Verdana" w:eastAsia="Times New Roman" w:hAnsi="Verdana"/>
                <w:sz w:val="20"/>
                <w:szCs w:val="20"/>
                <w:lang w:eastAsia="ru-RU"/>
              </w:rPr>
              <w:t>Платежные реквизиты:</w:t>
            </w:r>
          </w:p>
        </w:tc>
        <w:tc>
          <w:tcPr>
            <w:tcW w:w="3345" w:type="pct"/>
            <w:tcBorders>
              <w:top w:val="single" w:sz="4" w:space="0" w:color="FFFFFF"/>
              <w:left w:val="single" w:sz="4" w:space="0" w:color="FFFFFF"/>
              <w:bottom w:val="single" w:sz="4" w:space="0" w:color="FFFFFF"/>
              <w:right w:val="single" w:sz="4" w:space="0" w:color="FFFFFF"/>
            </w:tcBorders>
          </w:tcPr>
          <w:p w:rsidR="00044477" w:rsidRPr="00244A2C" w:rsidRDefault="00044477" w:rsidP="00B228D9">
            <w:pPr>
              <w:widowControl w:val="0"/>
              <w:pBdr>
                <w:top w:val="single" w:sz="4" w:space="0" w:color="FFFFFF"/>
                <w:left w:val="single" w:sz="4" w:space="0" w:color="FFFFFF"/>
                <w:bottom w:val="single" w:sz="4" w:space="0" w:color="auto"/>
              </w:pBdr>
              <w:adjustRightInd w:val="0"/>
              <w:spacing w:after="0" w:line="240" w:lineRule="atLeast"/>
              <w:rPr>
                <w:rFonts w:ascii="Verdana" w:eastAsia="Times New Roman" w:hAnsi="Verdana"/>
                <w:sz w:val="20"/>
                <w:szCs w:val="20"/>
                <w:lang w:eastAsia="ru-RU"/>
              </w:rPr>
            </w:pPr>
          </w:p>
        </w:tc>
      </w:tr>
      <w:tr w:rsidR="00090EEA" w:rsidRPr="00244A2C" w:rsidTr="00090EEA">
        <w:tc>
          <w:tcPr>
            <w:tcW w:w="1655" w:type="pct"/>
            <w:tcBorders>
              <w:top w:val="single" w:sz="4" w:space="0" w:color="FFFFFF"/>
              <w:left w:val="single" w:sz="4" w:space="0" w:color="FFFFFF"/>
              <w:bottom w:val="single" w:sz="4" w:space="0" w:color="FFFFFF"/>
              <w:right w:val="single" w:sz="4" w:space="0" w:color="FFFFFF"/>
            </w:tcBorders>
          </w:tcPr>
          <w:p w:rsidR="00044477" w:rsidRPr="00244A2C" w:rsidRDefault="00044477" w:rsidP="00B228D9">
            <w:pPr>
              <w:widowControl w:val="0"/>
              <w:adjustRightInd w:val="0"/>
              <w:spacing w:after="0" w:line="240" w:lineRule="auto"/>
              <w:rPr>
                <w:rFonts w:ascii="Verdana" w:eastAsia="Times New Roman" w:hAnsi="Verdana"/>
                <w:sz w:val="20"/>
                <w:szCs w:val="20"/>
                <w:lang w:eastAsia="ru-RU"/>
              </w:rPr>
            </w:pPr>
          </w:p>
        </w:tc>
        <w:tc>
          <w:tcPr>
            <w:tcW w:w="3345" w:type="pct"/>
            <w:tcBorders>
              <w:top w:val="single" w:sz="4" w:space="0" w:color="FFFFFF"/>
              <w:left w:val="single" w:sz="4" w:space="0" w:color="FFFFFF"/>
              <w:bottom w:val="single" w:sz="4" w:space="0" w:color="FFFFFF"/>
              <w:right w:val="single" w:sz="4" w:space="0" w:color="FFFFFF"/>
            </w:tcBorders>
          </w:tcPr>
          <w:p w:rsidR="00044477" w:rsidRPr="00244A2C" w:rsidRDefault="00044477" w:rsidP="00B228D9">
            <w:pPr>
              <w:pBdr>
                <w:top w:val="single" w:sz="4" w:space="0" w:color="FFFFFF"/>
                <w:left w:val="single" w:sz="4" w:space="0" w:color="FFFFFF"/>
                <w:bottom w:val="single" w:sz="4" w:space="0" w:color="auto"/>
              </w:pBdr>
              <w:tabs>
                <w:tab w:val="left" w:pos="360"/>
              </w:tabs>
              <w:spacing w:after="0" w:line="240" w:lineRule="auto"/>
              <w:jc w:val="both"/>
              <w:rPr>
                <w:rFonts w:ascii="Verdana" w:eastAsia="Times New Roman" w:hAnsi="Verdana"/>
                <w:sz w:val="20"/>
                <w:szCs w:val="20"/>
                <w:lang w:eastAsia="ru-RU"/>
              </w:rPr>
            </w:pPr>
          </w:p>
        </w:tc>
      </w:tr>
    </w:tbl>
    <w:p w:rsidR="00044477" w:rsidRPr="00244A2C" w:rsidRDefault="00044477" w:rsidP="00044477">
      <w:pPr>
        <w:widowControl w:val="0"/>
        <w:suppressAutoHyphens/>
        <w:autoSpaceDE w:val="0"/>
        <w:spacing w:after="0" w:line="240" w:lineRule="atLeast"/>
        <w:ind w:firstLine="568"/>
        <w:jc w:val="center"/>
        <w:rPr>
          <w:rFonts w:ascii="Verdana" w:eastAsia="Times New Roman" w:hAnsi="Verdana"/>
          <w:sz w:val="20"/>
          <w:szCs w:val="20"/>
          <w:lang w:eastAsia="ar-SA"/>
        </w:rPr>
      </w:pPr>
    </w:p>
    <w:p w:rsidR="00044477" w:rsidRPr="00244A2C" w:rsidRDefault="00044477" w:rsidP="00044477">
      <w:pPr>
        <w:widowControl w:val="0"/>
        <w:spacing w:before="240" w:after="120" w:line="240" w:lineRule="auto"/>
        <w:jc w:val="center"/>
        <w:rPr>
          <w:rFonts w:ascii="Verdana" w:eastAsia="Times New Roman" w:hAnsi="Verdana"/>
          <w:bCs/>
          <w:sz w:val="20"/>
          <w:szCs w:val="20"/>
          <w:lang w:eastAsia="ru-RU"/>
        </w:rPr>
      </w:pPr>
      <w:r w:rsidRPr="00244A2C">
        <w:rPr>
          <w:rFonts w:ascii="Verdana" w:eastAsia="Times New Roman" w:hAnsi="Verdana"/>
          <w:bCs/>
          <w:sz w:val="20"/>
          <w:szCs w:val="20"/>
          <w:lang w:eastAsia="ru-RU"/>
        </w:rPr>
        <w:t>ПОДПИСИ СТОРОН</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191"/>
        <w:gridCol w:w="3190"/>
        <w:gridCol w:w="3190"/>
      </w:tblGrid>
      <w:tr w:rsidR="00090EEA" w:rsidRPr="00244A2C" w:rsidTr="00B228D9">
        <w:tc>
          <w:tcPr>
            <w:tcW w:w="3191" w:type="dxa"/>
            <w:tcBorders>
              <w:top w:val="single" w:sz="4" w:space="0" w:color="FFFFFF"/>
              <w:left w:val="single" w:sz="4" w:space="0" w:color="FFFFFF"/>
              <w:bottom w:val="single" w:sz="4" w:space="0" w:color="FFFFFF"/>
              <w:right w:val="single" w:sz="4" w:space="0" w:color="FFFFFF"/>
            </w:tcBorders>
          </w:tcPr>
          <w:p w:rsidR="00044477" w:rsidRPr="00244A2C" w:rsidRDefault="00044477" w:rsidP="00B228D9">
            <w:pPr>
              <w:widowControl w:val="0"/>
              <w:spacing w:after="0" w:line="240" w:lineRule="auto"/>
              <w:jc w:val="center"/>
              <w:rPr>
                <w:rFonts w:ascii="Verdana" w:eastAsia="Times New Roman" w:hAnsi="Verdana"/>
                <w:bCs/>
                <w:snapToGrid w:val="0"/>
                <w:sz w:val="20"/>
                <w:szCs w:val="20"/>
                <w:lang w:eastAsia="ru-RU"/>
              </w:rPr>
            </w:pPr>
          </w:p>
          <w:p w:rsidR="00044477" w:rsidRPr="00244A2C" w:rsidRDefault="00044477" w:rsidP="00B228D9">
            <w:pPr>
              <w:widowControl w:val="0"/>
              <w:spacing w:after="0" w:line="240" w:lineRule="auto"/>
              <w:jc w:val="center"/>
              <w:rPr>
                <w:rFonts w:ascii="Verdana" w:eastAsia="Times New Roman" w:hAnsi="Verdana"/>
                <w:snapToGrid w:val="0"/>
                <w:sz w:val="20"/>
                <w:szCs w:val="20"/>
                <w:lang w:eastAsia="ru-RU"/>
              </w:rPr>
            </w:pPr>
            <w:r w:rsidRPr="00244A2C">
              <w:rPr>
                <w:rFonts w:ascii="Verdana" w:eastAsia="Times New Roman" w:hAnsi="Verdana"/>
                <w:bCs/>
                <w:snapToGrid w:val="0"/>
                <w:sz w:val="20"/>
                <w:szCs w:val="20"/>
                <w:lang w:eastAsia="ru-RU"/>
              </w:rPr>
              <w:t>Кредитор</w:t>
            </w:r>
            <w:r w:rsidRPr="00244A2C">
              <w:rPr>
                <w:rFonts w:ascii="Verdana" w:eastAsia="Times New Roman" w:hAnsi="Verdana"/>
                <w:sz w:val="20"/>
                <w:szCs w:val="20"/>
                <w:lang w:eastAsia="ru-RU"/>
              </w:rPr>
              <w:t xml:space="preserve"> </w:t>
            </w:r>
          </w:p>
        </w:tc>
        <w:tc>
          <w:tcPr>
            <w:tcW w:w="3190" w:type="dxa"/>
            <w:tcBorders>
              <w:top w:val="single" w:sz="4" w:space="0" w:color="FFFFFF"/>
              <w:left w:val="single" w:sz="4" w:space="0" w:color="FFFFFF"/>
              <w:bottom w:val="single" w:sz="4" w:space="0" w:color="FFFFFF"/>
              <w:right w:val="single" w:sz="4" w:space="0" w:color="FFFFFF"/>
            </w:tcBorders>
            <w:hideMark/>
          </w:tcPr>
          <w:p w:rsidR="00044477" w:rsidRPr="00244A2C" w:rsidRDefault="00044477" w:rsidP="00B228D9">
            <w:pPr>
              <w:widowControl w:val="0"/>
              <w:spacing w:before="240" w:after="60" w:line="240" w:lineRule="auto"/>
              <w:jc w:val="center"/>
              <w:outlineLvl w:val="1"/>
              <w:rPr>
                <w:rFonts w:ascii="Verdana" w:eastAsia="Times New Roman" w:hAnsi="Verdana"/>
                <w:iCs/>
                <w:snapToGrid w:val="0"/>
                <w:sz w:val="20"/>
                <w:szCs w:val="20"/>
                <w:lang w:eastAsia="ru-RU"/>
              </w:rPr>
            </w:pPr>
            <w:r w:rsidRPr="00244A2C">
              <w:rPr>
                <w:rFonts w:ascii="Verdana" w:eastAsia="Times New Roman" w:hAnsi="Verdana"/>
                <w:iCs/>
                <w:snapToGrid w:val="0"/>
                <w:sz w:val="20"/>
                <w:szCs w:val="20"/>
                <w:lang w:eastAsia="ru-RU"/>
              </w:rPr>
              <w:t>Клиент</w:t>
            </w:r>
          </w:p>
        </w:tc>
        <w:tc>
          <w:tcPr>
            <w:tcW w:w="3190" w:type="dxa"/>
            <w:tcBorders>
              <w:top w:val="single" w:sz="4" w:space="0" w:color="FFFFFF"/>
              <w:left w:val="single" w:sz="4" w:space="0" w:color="FFFFFF"/>
              <w:bottom w:val="single" w:sz="4" w:space="0" w:color="FFFFFF"/>
              <w:right w:val="single" w:sz="4" w:space="0" w:color="FFFFFF"/>
            </w:tcBorders>
          </w:tcPr>
          <w:p w:rsidR="00044477" w:rsidRPr="00244A2C" w:rsidRDefault="00044477" w:rsidP="00B228D9">
            <w:pPr>
              <w:widowControl w:val="0"/>
              <w:spacing w:after="0" w:line="240" w:lineRule="auto"/>
              <w:jc w:val="center"/>
              <w:rPr>
                <w:rFonts w:ascii="Verdana" w:eastAsia="Times New Roman" w:hAnsi="Verdana"/>
                <w:bCs/>
                <w:snapToGrid w:val="0"/>
                <w:sz w:val="20"/>
                <w:szCs w:val="20"/>
                <w:lang w:eastAsia="ru-RU"/>
              </w:rPr>
            </w:pPr>
          </w:p>
          <w:p w:rsidR="00044477" w:rsidRPr="00244A2C" w:rsidRDefault="00044477" w:rsidP="00B228D9">
            <w:pPr>
              <w:widowControl w:val="0"/>
              <w:spacing w:after="0" w:line="240" w:lineRule="auto"/>
              <w:jc w:val="center"/>
              <w:rPr>
                <w:rFonts w:ascii="Verdana" w:eastAsia="Times New Roman" w:hAnsi="Verdana"/>
                <w:bCs/>
                <w:snapToGrid w:val="0"/>
                <w:sz w:val="20"/>
                <w:szCs w:val="20"/>
                <w:lang w:eastAsia="ru-RU"/>
              </w:rPr>
            </w:pPr>
            <w:r w:rsidRPr="00244A2C">
              <w:rPr>
                <w:rFonts w:ascii="Verdana" w:eastAsia="Times New Roman" w:hAnsi="Verdana"/>
                <w:bCs/>
                <w:snapToGrid w:val="0"/>
                <w:sz w:val="20"/>
                <w:szCs w:val="20"/>
                <w:lang w:eastAsia="ru-RU"/>
              </w:rPr>
              <w:t>Банк</w:t>
            </w:r>
          </w:p>
        </w:tc>
      </w:tr>
    </w:tbl>
    <w:p w:rsidR="00F315DC" w:rsidRPr="00244A2C" w:rsidRDefault="00F315DC" w:rsidP="00044477">
      <w:pPr>
        <w:widowControl w:val="0"/>
        <w:suppressAutoHyphens/>
        <w:spacing w:before="60" w:after="0" w:line="240" w:lineRule="auto"/>
        <w:jc w:val="both"/>
        <w:rPr>
          <w:rFonts w:ascii="Verdana" w:hAnsi="Verdana"/>
          <w:sz w:val="20"/>
          <w:szCs w:val="20"/>
        </w:rPr>
      </w:pPr>
    </w:p>
    <w:sectPr w:rsidR="00F315DC" w:rsidRPr="00244A2C" w:rsidSect="00D7644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477"/>
    <w:rsid w:val="00003667"/>
    <w:rsid w:val="00044477"/>
    <w:rsid w:val="00090EEA"/>
    <w:rsid w:val="00097A2A"/>
    <w:rsid w:val="000B01DE"/>
    <w:rsid w:val="00145C78"/>
    <w:rsid w:val="00244A2C"/>
    <w:rsid w:val="002E244F"/>
    <w:rsid w:val="0055749D"/>
    <w:rsid w:val="005B0C7A"/>
    <w:rsid w:val="00647F98"/>
    <w:rsid w:val="0072418F"/>
    <w:rsid w:val="00781AA2"/>
    <w:rsid w:val="008458A8"/>
    <w:rsid w:val="008E6560"/>
    <w:rsid w:val="009148FB"/>
    <w:rsid w:val="009F2AB5"/>
    <w:rsid w:val="00BA65E1"/>
    <w:rsid w:val="00C11615"/>
    <w:rsid w:val="00CD57AA"/>
    <w:rsid w:val="00D7644E"/>
    <w:rsid w:val="00F31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32B66"/>
  <w15:docId w15:val="{AF5FDF54-A7C2-4DE2-BE61-56F59ACA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447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4477"/>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3">
    <w:name w:val="Title"/>
    <w:basedOn w:val="a"/>
    <w:link w:val="a4"/>
    <w:qFormat/>
    <w:rsid w:val="00097A2A"/>
    <w:pPr>
      <w:spacing w:after="0" w:line="240" w:lineRule="auto"/>
      <w:jc w:val="center"/>
    </w:pPr>
    <w:rPr>
      <w:rFonts w:ascii="Times New Roman" w:eastAsia="Times New Roman" w:hAnsi="Times New Roman"/>
      <w:sz w:val="24"/>
      <w:szCs w:val="20"/>
      <w:lang w:eastAsia="ru-RU"/>
    </w:rPr>
  </w:style>
  <w:style w:type="character" w:customStyle="1" w:styleId="a4">
    <w:name w:val="Заголовок Знак"/>
    <w:basedOn w:val="a0"/>
    <w:link w:val="a3"/>
    <w:rsid w:val="00097A2A"/>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579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1236</Words>
  <Characters>7046</Characters>
  <Application>Microsoft Office Word</Application>
  <DocSecurity>4</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ОАО "Альфа-Банк"</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Утюгова Ольга Николаевна</cp:lastModifiedBy>
  <cp:revision>2</cp:revision>
  <cp:lastPrinted>2018-04-04T09:52:00Z</cp:lastPrinted>
  <dcterms:created xsi:type="dcterms:W3CDTF">2018-08-03T08:25:00Z</dcterms:created>
  <dcterms:modified xsi:type="dcterms:W3CDTF">2018-08-03T08:25:00Z</dcterms:modified>
</cp:coreProperties>
</file>