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DA5CC7" w:rsidRPr="004111C2" w:rsidTr="00090EE1">
        <w:tc>
          <w:tcPr>
            <w:tcW w:w="8028" w:type="dxa"/>
          </w:tcPr>
          <w:p w:rsidR="00DA5CC7" w:rsidRPr="004111C2" w:rsidRDefault="00DA5CC7" w:rsidP="00090EE1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33830" cy="328930"/>
                  <wp:effectExtent l="19050" t="0" r="0" b="0"/>
                  <wp:docPr id="2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DA5CC7" w:rsidRPr="004111C2" w:rsidRDefault="00DA5CC7" w:rsidP="00090EE1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94765" cy="343535"/>
                  <wp:effectExtent l="0" t="0" r="635" b="0"/>
                  <wp:docPr id="4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CC7" w:rsidRPr="00DA5CC7" w:rsidRDefault="00DA5CC7" w:rsidP="00DA5CC7">
      <w:pPr>
        <w:tabs>
          <w:tab w:val="left" w:pos="1276"/>
        </w:tabs>
        <w:rPr>
          <w:rFonts w:ascii="Verdana" w:hAnsi="Verdana"/>
          <w:sz w:val="20"/>
          <w:szCs w:val="20"/>
          <w:lang w:val="ru-RU"/>
        </w:rPr>
      </w:pPr>
    </w:p>
    <w:p w:rsidR="00DA5CC7" w:rsidRPr="00DA5CC7" w:rsidRDefault="00DA5CC7" w:rsidP="00DA5CC7">
      <w:pPr>
        <w:tabs>
          <w:tab w:val="left" w:pos="1276"/>
        </w:tabs>
        <w:rPr>
          <w:rFonts w:ascii="Verdana" w:hAnsi="Verdana"/>
          <w:sz w:val="20"/>
          <w:szCs w:val="20"/>
          <w:lang w:val="ru-RU"/>
        </w:rPr>
      </w:pPr>
    </w:p>
    <w:p w:rsidR="00840263" w:rsidRPr="00DA5CC7" w:rsidRDefault="00090EE1" w:rsidP="00BC75B7">
      <w:pPr>
        <w:ind w:right="2"/>
        <w:jc w:val="both"/>
        <w:rPr>
          <w:rFonts w:ascii="Verdana" w:eastAsia="Verdana" w:hAnsi="Verdana" w:cs="Verdana"/>
          <w:sz w:val="28"/>
          <w:szCs w:val="28"/>
          <w:lang w:val="ru-RU"/>
        </w:rPr>
      </w:pPr>
      <w:r w:rsidRPr="00DA5CC7">
        <w:rPr>
          <w:rFonts w:ascii="Verdana" w:hAnsi="Verdana"/>
          <w:sz w:val="28"/>
          <w:lang w:val="ru-RU"/>
        </w:rPr>
        <w:t>Комментарии к заполнению отдельных пунктов</w:t>
      </w:r>
      <w:r w:rsidRPr="00DA5CC7">
        <w:rPr>
          <w:rFonts w:ascii="Verdana" w:hAnsi="Verdana"/>
          <w:spacing w:val="-17"/>
          <w:sz w:val="28"/>
          <w:lang w:val="ru-RU"/>
        </w:rPr>
        <w:t xml:space="preserve"> </w:t>
      </w:r>
      <w:r w:rsidRPr="00DA5CC7">
        <w:rPr>
          <w:rFonts w:ascii="Verdana" w:hAnsi="Verdana"/>
          <w:sz w:val="28"/>
          <w:lang w:val="ru-RU"/>
        </w:rPr>
        <w:t>сведений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33"/>
          <w:szCs w:val="33"/>
          <w:lang w:val="ru-RU"/>
        </w:rPr>
      </w:pPr>
    </w:p>
    <w:p w:rsidR="00840263" w:rsidRPr="00BC75B7" w:rsidRDefault="00090EE1" w:rsidP="00BC75B7">
      <w:pPr>
        <w:pStyle w:val="11"/>
        <w:numPr>
          <w:ilvl w:val="0"/>
          <w:numId w:val="3"/>
        </w:numPr>
        <w:tabs>
          <w:tab w:val="left" w:pos="375"/>
        </w:tabs>
        <w:ind w:left="0" w:right="2" w:firstLine="0"/>
        <w:jc w:val="both"/>
        <w:rPr>
          <w:b/>
          <w:sz w:val="24"/>
          <w:szCs w:val="24"/>
          <w:lang w:val="ru-RU"/>
        </w:rPr>
      </w:pPr>
      <w:r w:rsidRPr="00BC75B7">
        <w:rPr>
          <w:b/>
          <w:sz w:val="24"/>
          <w:szCs w:val="24"/>
          <w:lang w:val="ru-RU"/>
        </w:rPr>
        <w:t>Сведени</w:t>
      </w:r>
      <w:r w:rsidR="00952EFA" w:rsidRPr="00BC75B7">
        <w:rPr>
          <w:b/>
          <w:sz w:val="24"/>
          <w:szCs w:val="24"/>
          <w:lang w:val="ru-RU"/>
        </w:rPr>
        <w:t>я</w:t>
      </w:r>
      <w:r w:rsidRPr="00BC75B7">
        <w:rPr>
          <w:b/>
          <w:sz w:val="24"/>
          <w:szCs w:val="24"/>
          <w:lang w:val="ru-RU"/>
        </w:rPr>
        <w:t xml:space="preserve"> (документ</w:t>
      </w:r>
      <w:r w:rsidR="00952EFA" w:rsidRPr="00BC75B7">
        <w:rPr>
          <w:b/>
          <w:sz w:val="24"/>
          <w:szCs w:val="24"/>
          <w:lang w:val="ru-RU"/>
        </w:rPr>
        <w:t>ы</w:t>
      </w:r>
      <w:r w:rsidRPr="00BC75B7">
        <w:rPr>
          <w:b/>
          <w:sz w:val="24"/>
          <w:szCs w:val="24"/>
          <w:lang w:val="ru-RU"/>
        </w:rPr>
        <w:t>), получаемы</w:t>
      </w:r>
      <w:r w:rsidR="00952EFA" w:rsidRPr="00BC75B7">
        <w:rPr>
          <w:b/>
          <w:sz w:val="24"/>
          <w:szCs w:val="24"/>
          <w:lang w:val="ru-RU"/>
        </w:rPr>
        <w:t>е</w:t>
      </w:r>
      <w:r w:rsidRPr="00BC75B7">
        <w:rPr>
          <w:b/>
          <w:sz w:val="24"/>
          <w:szCs w:val="24"/>
          <w:lang w:val="ru-RU"/>
        </w:rPr>
        <w:t xml:space="preserve"> в целях идентификации юридического лица, созданного в соответствии с законодательством </w:t>
      </w:r>
      <w:r w:rsidR="00952EFA" w:rsidRPr="00BC75B7">
        <w:rPr>
          <w:b/>
          <w:sz w:val="24"/>
          <w:szCs w:val="24"/>
          <w:lang w:val="ru-RU"/>
        </w:rPr>
        <w:t xml:space="preserve">Российской Федерации </w:t>
      </w:r>
      <w:r w:rsidRPr="00BC75B7">
        <w:rPr>
          <w:b/>
          <w:sz w:val="24"/>
          <w:szCs w:val="24"/>
          <w:lang w:val="ru-RU"/>
        </w:rPr>
        <w:t>(не являющегося кредитной организацией):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</w:t>
      </w:r>
      <w:r w:rsidRPr="00DA5CC7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15.</w:t>
      </w:r>
      <w:r w:rsidRPr="00DA5CC7">
        <w:rPr>
          <w:sz w:val="20"/>
          <w:szCs w:val="20"/>
          <w:lang w:val="ru-RU"/>
        </w:rPr>
        <w:t xml:space="preserve"> Сведений. Сведения об органах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акции (долей)</w:t>
      </w:r>
      <w:r w:rsidRPr="00DA5CC7">
        <w:rPr>
          <w:spacing w:val="-30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юридического лица)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В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целях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указания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сведений</w:t>
      </w:r>
      <w:r w:rsidRPr="00DA5CC7">
        <w:rPr>
          <w:spacing w:val="-6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структуре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органа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</w:t>
      </w:r>
      <w:r w:rsidRPr="00DA5CC7">
        <w:rPr>
          <w:spacing w:val="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следует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указать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наименование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органа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(общее собрание акционеров, общее собрание участников, совет директоров, наблюдательный совет, дирекция, правление, генеральный директор, директор или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иное).</w:t>
      </w:r>
    </w:p>
    <w:p w:rsidR="00840263" w:rsidRPr="00DA5CC7" w:rsidRDefault="00090EE1" w:rsidP="00BC75B7">
      <w:pPr>
        <w:pStyle w:val="a3"/>
        <w:ind w:left="0" w:right="2"/>
        <w:jc w:val="both"/>
        <w:rPr>
          <w:rFonts w:cs="Verdana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В целях указания сведений о персональном составе органа</w:t>
      </w:r>
      <w:r w:rsidRPr="00DA5CC7">
        <w:rPr>
          <w:spacing w:val="-21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управления: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eastAsia="Verdana" w:hAnsi="Verdana" w:cs="Verdana"/>
          <w:sz w:val="20"/>
          <w:szCs w:val="20"/>
          <w:lang w:val="ru-RU"/>
        </w:rPr>
        <w:t>Для ЮЛ, организационно – правовая форма которых не имеет уставного капитала/фонда, в отношении участников/членов (иных субъектов) указывается в обязательном порядке указывается Ф.И.О. (для ФЛ и ИП), наименование (для</w:t>
      </w:r>
      <w:r w:rsidRPr="00DA5CC7">
        <w:rPr>
          <w:rFonts w:ascii="Verdana" w:eastAsia="Verdana" w:hAnsi="Verdana" w:cs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ЮЛ).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eastAsia="Verdana" w:hAnsi="Verdana" w:cs="Verdana"/>
          <w:sz w:val="20"/>
          <w:szCs w:val="20"/>
          <w:lang w:val="ru-RU"/>
        </w:rPr>
        <w:t>Для ЮЛ, организационно – правовая форма которых имеет уставный капитал/фонд, в отношении участников/учредителей/акционеров, владеющих от 1% долей/акций включительно, заполняются следующие сведения о персональном составе: Ф.И.О., дата рождения, ИНН (при наличии) (для ФЛ и ИП); наименование, ИНН (для ЮЛ), доля владения (в %) (для всех</w:t>
      </w:r>
      <w:r w:rsidRPr="00DA5CC7">
        <w:rPr>
          <w:rFonts w:ascii="Verdana" w:eastAsia="Verdana" w:hAnsi="Verdana" w:cs="Verdana"/>
          <w:spacing w:val="-17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лиц)).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В отношении участников/учредителей/акционеров, владеющих менее 1%долей/акций, указывается их общее количество без указания персональных данных, а также общая доля владения (в</w:t>
      </w:r>
      <w:r w:rsidRPr="00DA5CC7">
        <w:rPr>
          <w:rFonts w:ascii="Verdana" w:hAnsi="Verdana"/>
          <w:spacing w:val="-28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%).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090EE1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>5</w:t>
      </w:r>
      <w:r w:rsidRPr="00DA5CC7">
        <w:rPr>
          <w:sz w:val="20"/>
          <w:szCs w:val="20"/>
          <w:lang w:val="ru-RU"/>
        </w:rPr>
        <w:t>. Сведений. Сведения об источниках происхождения денежных средств и (или) иного имущества клиента</w:t>
      </w:r>
    </w:p>
    <w:p w:rsidR="00090EE1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На основании пп.1.1 пп.1 п. 1 Федерального закона № 115</w:t>
      </w:r>
      <w:r w:rsidRPr="00DA5CC7">
        <w:rPr>
          <w:rFonts w:cs="Verdana"/>
          <w:sz w:val="20"/>
          <w:szCs w:val="20"/>
          <w:lang w:val="ru-RU"/>
        </w:rPr>
        <w:t>-</w:t>
      </w:r>
      <w:r w:rsidRPr="00DA5CC7">
        <w:rPr>
          <w:sz w:val="20"/>
          <w:szCs w:val="20"/>
          <w:lang w:val="ru-RU"/>
        </w:rPr>
        <w:t>ФЗ «О противодействии легализации (отмыванию) доходов, полученных преступным путем, и финансированию терроризма» от 07.08.2001 г. Банк вправе 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клиента.</w:t>
      </w:r>
    </w:p>
    <w:p w:rsidR="00090EE1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1.27</w:t>
      </w:r>
      <w:r w:rsidRPr="00DA5CC7">
        <w:rPr>
          <w:sz w:val="20"/>
          <w:szCs w:val="20"/>
          <w:lang w:val="ru-RU"/>
        </w:rPr>
        <w:t>.  пп. г) Сведений. Сведения о лицах, являющихся бенефициарными</w:t>
      </w:r>
      <w:r w:rsidRPr="00DA5CC7">
        <w:rPr>
          <w:spacing w:val="-2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владельцами: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 бенефициарных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владельцах: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органы государственной власти, иные государственные органы, органы местного самоуправления, учреждения, находящиеся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их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ведении,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внебюджетные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фонды,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корпорации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или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организации,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 которых Российская Федерация, субъекты Российской Федерации либо муниципальные образования имеют более 50 процентов акций (долей) в</w:t>
      </w:r>
      <w:r w:rsidRPr="00DA5CC7">
        <w:rPr>
          <w:rFonts w:ascii="Verdana" w:hAnsi="Verdana"/>
          <w:spacing w:val="-1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капитале;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международные организации, иностранные государства или административно-территориальные единицы иностранных государств, обладающие самостоятельной</w:t>
      </w:r>
      <w:r w:rsidRPr="00DA5CC7">
        <w:rPr>
          <w:rFonts w:ascii="Verdana" w:hAnsi="Verdana"/>
          <w:spacing w:val="-3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правоспособностью;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эмитенты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ценных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допущенные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организованным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торгам,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которые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раскрывают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информацию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соответствии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 законодательством Российской Федерации о ценных</w:t>
      </w:r>
      <w:r w:rsidRPr="00DA5CC7">
        <w:rPr>
          <w:rFonts w:ascii="Verdana" w:hAnsi="Verdana"/>
          <w:spacing w:val="-2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бумагах;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организации,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ценные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которых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прошли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процедуру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листинга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на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иностранной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бирже,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входящей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 перечень, утвержденный Банком</w:t>
      </w:r>
      <w:r w:rsidRPr="00DA5CC7">
        <w:rPr>
          <w:rFonts w:ascii="Verdana" w:hAnsi="Verdana"/>
          <w:spacing w:val="-1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России;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 структуры без образования юридического лица, организационная форма которых не</w:t>
      </w:r>
      <w:r w:rsidRPr="00DA5CC7">
        <w:rPr>
          <w:rFonts w:ascii="Verdana" w:hAnsi="Verdana"/>
          <w:spacing w:val="-3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предусматривает наличия бенефициарного владельца, а также единоличного исполнительного</w:t>
      </w:r>
      <w:r w:rsidRPr="00DA5CC7">
        <w:rPr>
          <w:rFonts w:ascii="Verdana" w:hAnsi="Verdana"/>
          <w:spacing w:val="-3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органа.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>8</w:t>
      </w:r>
      <w:r w:rsidRPr="00DA5CC7">
        <w:rPr>
          <w:sz w:val="20"/>
          <w:szCs w:val="20"/>
          <w:lang w:val="ru-RU"/>
        </w:rPr>
        <w:t>. Сведений.  Сведения о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</w:t>
      </w:r>
      <w:r w:rsidRPr="00DA5CC7">
        <w:rPr>
          <w:spacing w:val="-1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выгодоприобретателях:</w:t>
      </w:r>
    </w:p>
    <w:p w:rsidR="00840263" w:rsidRPr="00DA5CC7" w:rsidRDefault="00090EE1" w:rsidP="00BC75B7">
      <w:pPr>
        <w:pStyle w:val="a4"/>
        <w:numPr>
          <w:ilvl w:val="0"/>
          <w:numId w:val="2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lastRenderedPageBreak/>
        <w:t>органы государственной власти Российской Федерации, органы государственной власти субъекта Российской Федерации,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местного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самоуправления,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государственной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власти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иностранного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государства,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Банк России.</w:t>
      </w:r>
    </w:p>
    <w:p w:rsidR="00840263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090EE1" w:rsidRPr="00090EE1" w:rsidRDefault="00090EE1" w:rsidP="00BC75B7">
      <w:pPr>
        <w:ind w:right="2"/>
        <w:jc w:val="both"/>
        <w:rPr>
          <w:rFonts w:ascii="Verdana" w:hAnsi="Verdana"/>
          <w:b/>
          <w:sz w:val="20"/>
          <w:szCs w:val="20"/>
          <w:lang w:val="ru-RU"/>
        </w:rPr>
      </w:pPr>
      <w:r w:rsidRPr="00090EE1">
        <w:rPr>
          <w:rFonts w:ascii="Verdana" w:eastAsia="Verdana" w:hAnsi="Verdana" w:cs="Verdana"/>
          <w:b/>
          <w:sz w:val="20"/>
          <w:szCs w:val="20"/>
          <w:lang w:val="ru-RU"/>
        </w:rPr>
        <w:t xml:space="preserve">П.1.29. Сведений. </w:t>
      </w:r>
      <w:r w:rsidRPr="00090EE1">
        <w:rPr>
          <w:rFonts w:ascii="Verdana" w:hAnsi="Verdana"/>
          <w:b/>
          <w:sz w:val="20"/>
          <w:szCs w:val="20"/>
          <w:lang w:val="ru-RU"/>
        </w:rPr>
        <w:t>Сведения (документы) о финансовом положении</w:t>
      </w:r>
    </w:p>
    <w:p w:rsidR="00090EE1" w:rsidRPr="00090EE1" w:rsidRDefault="00090EE1" w:rsidP="00BC75B7">
      <w:pPr>
        <w:ind w:right="2"/>
        <w:jc w:val="both"/>
        <w:rPr>
          <w:rFonts w:ascii="Verdana" w:hAnsi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Полный перечень документов о финансовом положении, которые могут быть представлены в банк: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бухгалтерской отчетности (бухгалтерский баланс, отчет о финансовом результате), и (или) 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(либо квартальной) налоговой декларации с отметками налогового органа об их принятии или без такой отметки с </w:t>
      </w:r>
      <w:proofErr w:type="gramStart"/>
      <w:r w:rsidRPr="00090EE1">
        <w:rPr>
          <w:rFonts w:ascii="Verdana" w:hAnsi="Verdana"/>
          <w:sz w:val="20"/>
          <w:szCs w:val="20"/>
        </w:rPr>
        <w:t>приложением</w:t>
      </w:r>
      <w:proofErr w:type="gramEnd"/>
      <w:r w:rsidRPr="00090EE1">
        <w:rPr>
          <w:rFonts w:ascii="Verdana" w:hAnsi="Verdana"/>
          <w:sz w:val="20"/>
          <w:szCs w:val="20"/>
        </w:rPr>
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090EE1" w:rsidRPr="00090EE1" w:rsidRDefault="00090EE1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090EE1" w:rsidRPr="00090EE1" w:rsidRDefault="00090EE1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справк</w:t>
      </w:r>
      <w:r>
        <w:rPr>
          <w:rFonts w:ascii="Verdana" w:hAnsi="Verdana"/>
          <w:sz w:val="20"/>
          <w:szCs w:val="20"/>
        </w:rPr>
        <w:t>а</w:t>
      </w:r>
      <w:r w:rsidRPr="00090EE1">
        <w:rPr>
          <w:rFonts w:ascii="Verdana" w:hAnsi="Verdana"/>
          <w:sz w:val="20"/>
          <w:szCs w:val="20"/>
        </w:rPr>
        <w:t xml:space="preserve"> об исполнении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как налогоплательщиком (плательщиком сборов, налоговым агентом) обязанности по уплате налогов, сборов, пеней, штрафов, выданную налоговым органом; </w:t>
      </w:r>
    </w:p>
    <w:p w:rsidR="00090EE1" w:rsidRPr="00090EE1" w:rsidRDefault="00090EE1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в отношении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производства по делу о несостоятельности (банкротстве), вступивших в силу решений судебных органов о признании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несостоятельным (банкротом), проведения процедур ликвидации по состоянию на дату представления документов в Банк; </w:t>
      </w:r>
    </w:p>
    <w:p w:rsidR="00090EE1" w:rsidRPr="00090EE1" w:rsidRDefault="00090EE1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фактов неисполнения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своих денежных обязательств по причине отсутствия денежных средств на банковских счетах; </w:t>
      </w:r>
    </w:p>
    <w:p w:rsidR="00090EE1" w:rsidRPr="00090EE1" w:rsidRDefault="00090EE1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575A9F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данные о рейтинге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>ашей ор</w:t>
      </w:r>
      <w:r w:rsidR="00575A9F">
        <w:rPr>
          <w:rFonts w:ascii="Verdana" w:hAnsi="Verdana"/>
          <w:sz w:val="20"/>
          <w:szCs w:val="20"/>
        </w:rPr>
        <w:t>ганизации, размещенные в сети "и</w:t>
      </w:r>
      <w:r w:rsidRPr="00090EE1">
        <w:rPr>
          <w:rFonts w:ascii="Verdana" w:hAnsi="Verdana"/>
          <w:sz w:val="20"/>
          <w:szCs w:val="20"/>
        </w:rPr>
        <w:t>нтернет" на сайтах международных рейтинговых агентств ("Standard &amp; Poor's", "Fitch-Ratings", "Moody's Investors Service" и другие) и национальных рейтинговых агентств);</w:t>
      </w:r>
    </w:p>
    <w:p w:rsidR="00090EE1" w:rsidRPr="00090EE1" w:rsidRDefault="00090EE1" w:rsidP="00BC75B7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 </w:t>
      </w:r>
    </w:p>
    <w:p w:rsidR="00090EE1" w:rsidRPr="00090EE1" w:rsidRDefault="00090EE1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гарантийное письмо в произвольной форме, подписанное руководителем/ уполномоченным лицом клиента, содержащее обязательства клиента, с даты государственной регистрации (инкорпорации) которого до даты обращения в Банк прошло не более трех месяцев, представить в Банк копию годовой бухгалтерской отчетности (бухгалтерский баланс, отчет о финансовом результате), и (или) копии годовой (либо квартальной) налоговой декларации не позднее 10 рабочих дней, следующих за днем: </w:t>
      </w:r>
    </w:p>
    <w:p w:rsidR="00090EE1" w:rsidRPr="00090EE1" w:rsidRDefault="00090EE1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отметки налогового органа о принятии документов (в Банк представляются копии документов с отметками налогового органа об их принятии); </w:t>
      </w:r>
    </w:p>
    <w:p w:rsidR="00090EE1" w:rsidRPr="00090EE1" w:rsidRDefault="00090EE1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090EE1" w:rsidRPr="00090EE1" w:rsidRDefault="00090EE1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квитанции учреждения почтовой связи об отправке документов заказным письмом с описью вложения с приложением копии указанной квитанции; </w:t>
      </w:r>
    </w:p>
    <w:p w:rsidR="00090EE1" w:rsidRPr="00090EE1" w:rsidRDefault="00090EE1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090EE1" w:rsidRPr="00090EE1" w:rsidRDefault="00090EE1" w:rsidP="00BC75B7">
      <w:pPr>
        <w:pStyle w:val="a4"/>
        <w:numPr>
          <w:ilvl w:val="0"/>
          <w:numId w:val="5"/>
        </w:numPr>
        <w:ind w:left="993" w:right="2" w:hanging="284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отправки отчетности в электронном виде с приложением копии документа, подтверждающего такую отправку, распечатанного на бумажном носителе.</w:t>
      </w:r>
    </w:p>
    <w:p w:rsidR="00D1006F" w:rsidRDefault="00D1006F" w:rsidP="00BC75B7">
      <w:pPr>
        <w:jc w:val="both"/>
        <w:rPr>
          <w:rFonts w:ascii="Verdana" w:eastAsia="Verdana" w:hAnsi="Verdana" w:cs="Verdana"/>
          <w:sz w:val="20"/>
          <w:szCs w:val="20"/>
          <w:lang w:val="ru-RU"/>
        </w:rPr>
      </w:pPr>
      <w:r>
        <w:rPr>
          <w:rFonts w:ascii="Verdana" w:eastAsia="Verdana" w:hAnsi="Verdana" w:cs="Verdana"/>
          <w:sz w:val="20"/>
          <w:szCs w:val="20"/>
          <w:lang w:val="ru-RU"/>
        </w:rPr>
        <w:br w:type="page"/>
      </w:r>
    </w:p>
    <w:p w:rsidR="00840263" w:rsidRPr="00BC75B7" w:rsidRDefault="00090EE1" w:rsidP="00BC75B7">
      <w:pPr>
        <w:pStyle w:val="11"/>
        <w:numPr>
          <w:ilvl w:val="0"/>
          <w:numId w:val="3"/>
        </w:numPr>
        <w:tabs>
          <w:tab w:val="left" w:pos="375"/>
        </w:tabs>
        <w:ind w:left="0" w:right="2" w:firstLine="0"/>
        <w:jc w:val="both"/>
        <w:rPr>
          <w:b/>
          <w:sz w:val="24"/>
          <w:szCs w:val="24"/>
          <w:lang w:val="ru-RU"/>
        </w:rPr>
      </w:pPr>
      <w:r w:rsidRPr="00BC75B7">
        <w:rPr>
          <w:b/>
          <w:sz w:val="24"/>
          <w:szCs w:val="24"/>
          <w:lang w:val="ru-RU"/>
        </w:rPr>
        <w:lastRenderedPageBreak/>
        <w:t>Сведени</w:t>
      </w:r>
      <w:r w:rsidR="00952EFA" w:rsidRPr="00BC75B7">
        <w:rPr>
          <w:b/>
          <w:sz w:val="24"/>
          <w:szCs w:val="24"/>
          <w:lang w:val="ru-RU"/>
        </w:rPr>
        <w:t>я</w:t>
      </w:r>
      <w:r w:rsidRPr="00BC75B7">
        <w:rPr>
          <w:b/>
          <w:sz w:val="24"/>
          <w:szCs w:val="24"/>
          <w:lang w:val="ru-RU"/>
        </w:rPr>
        <w:t xml:space="preserve"> (документ</w:t>
      </w:r>
      <w:r w:rsidR="00952EFA" w:rsidRPr="00BC75B7">
        <w:rPr>
          <w:b/>
          <w:sz w:val="24"/>
          <w:szCs w:val="24"/>
          <w:lang w:val="ru-RU"/>
        </w:rPr>
        <w:t>ы</w:t>
      </w:r>
      <w:r w:rsidRPr="00BC75B7">
        <w:rPr>
          <w:b/>
          <w:sz w:val="24"/>
          <w:szCs w:val="24"/>
          <w:lang w:val="ru-RU"/>
        </w:rPr>
        <w:t>), получаемы</w:t>
      </w:r>
      <w:r w:rsidR="00952EFA" w:rsidRPr="00BC75B7">
        <w:rPr>
          <w:b/>
          <w:sz w:val="24"/>
          <w:szCs w:val="24"/>
          <w:lang w:val="ru-RU"/>
        </w:rPr>
        <w:t>е</w:t>
      </w:r>
      <w:r w:rsidRPr="00BC75B7">
        <w:rPr>
          <w:b/>
          <w:sz w:val="24"/>
          <w:szCs w:val="24"/>
          <w:lang w:val="ru-RU"/>
        </w:rPr>
        <w:t xml:space="preserve"> в целях идентификации юридического лица, созданного в соответствии с законодательством иностранного государства (не являющегося кредитной организацией)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 w:rsidR="00D1006F"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1</w:t>
      </w:r>
      <w:r w:rsidR="00D1006F">
        <w:rPr>
          <w:sz w:val="20"/>
          <w:szCs w:val="20"/>
          <w:lang w:val="ru-RU"/>
        </w:rPr>
        <w:t>6</w:t>
      </w:r>
      <w:r w:rsidRPr="00DA5CC7">
        <w:rPr>
          <w:sz w:val="20"/>
          <w:szCs w:val="20"/>
          <w:lang w:val="ru-RU"/>
        </w:rPr>
        <w:t>. Сведений. Сведения об органах юридического лица, иностранной структуры без образования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акции (долей) юридического лица, структура и персональный состав органов управления иностранной структуры без образования юридического лица (при</w:t>
      </w:r>
      <w:r w:rsidRPr="00DA5CC7">
        <w:rPr>
          <w:spacing w:val="-28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наличии))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В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целях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указания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сведений</w:t>
      </w:r>
      <w:r w:rsidRPr="00DA5CC7">
        <w:rPr>
          <w:spacing w:val="-6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структуре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органа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</w:t>
      </w:r>
      <w:r w:rsidRPr="00DA5CC7">
        <w:rPr>
          <w:spacing w:val="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следует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указать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наименование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органа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(общее собрание акционеров, общее собрание участников, совет директоров, наблюдательный совет, дирекция, правление, генеральный директор, директор или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иное).</w:t>
      </w:r>
    </w:p>
    <w:p w:rsidR="00840263" w:rsidRPr="00DA5CC7" w:rsidRDefault="00090EE1" w:rsidP="00BC75B7">
      <w:pPr>
        <w:pStyle w:val="a3"/>
        <w:ind w:left="0" w:right="2"/>
        <w:jc w:val="both"/>
        <w:rPr>
          <w:rFonts w:cs="Verdana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В целях указания сведений о персональном составе органа</w:t>
      </w:r>
      <w:r w:rsidRPr="00DA5CC7">
        <w:rPr>
          <w:spacing w:val="-20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управления: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eastAsia="Verdana" w:hAnsi="Verdana" w:cs="Verdana"/>
          <w:sz w:val="20"/>
          <w:szCs w:val="20"/>
          <w:lang w:val="ru-RU"/>
        </w:rPr>
        <w:t>Для ЮЛ, организационно – правовая форма которых не имеет уставного капитала/фонда, в отношении участников/членов (иных субъектов) указывается в обязательном порядке указывается Ф.И.О. (для ФЛ и ИП), наименование (для</w:t>
      </w:r>
      <w:r w:rsidRPr="00DA5CC7">
        <w:rPr>
          <w:rFonts w:ascii="Verdana" w:eastAsia="Verdana" w:hAnsi="Verdana" w:cs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ЮЛ).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eastAsia="Verdana" w:hAnsi="Verdana" w:cs="Verdana"/>
          <w:sz w:val="20"/>
          <w:szCs w:val="20"/>
          <w:lang w:val="ru-RU"/>
        </w:rPr>
        <w:t>Для ЮЛ, организационно – правовая форма которых имеет уставный капитал/фонд, в отношении участников/учредителей/акционеров, владеющих от 1% долей/акций включительно, заполняются следующие сведения</w:t>
      </w:r>
      <w:r w:rsidRPr="00DA5CC7">
        <w:rPr>
          <w:rFonts w:ascii="Verdana" w:eastAsia="Verdana" w:hAnsi="Verdana" w:cs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о</w:t>
      </w:r>
      <w:r w:rsidRPr="00DA5CC7">
        <w:rPr>
          <w:rFonts w:ascii="Verdana" w:eastAsia="Verdana" w:hAnsi="Verdana" w:cs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персональном</w:t>
      </w:r>
      <w:r w:rsidRPr="00DA5CC7">
        <w:rPr>
          <w:rFonts w:ascii="Verdana" w:eastAsia="Verdana" w:hAnsi="Verdana" w:cs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составе:</w:t>
      </w:r>
      <w:r w:rsidRPr="00DA5CC7">
        <w:rPr>
          <w:rFonts w:ascii="Verdana" w:eastAsia="Verdana" w:hAnsi="Verdana" w:cs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Ф.И.О.,</w:t>
      </w:r>
      <w:r w:rsidRPr="00DA5CC7">
        <w:rPr>
          <w:rFonts w:ascii="Verdana" w:eastAsia="Verdana" w:hAnsi="Verdana" w:cs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дата</w:t>
      </w:r>
      <w:r w:rsidRPr="00DA5CC7">
        <w:rPr>
          <w:rFonts w:ascii="Verdana" w:eastAsia="Verdana" w:hAnsi="Verdana" w:cs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рождения,</w:t>
      </w:r>
      <w:r w:rsidRPr="00DA5CC7">
        <w:rPr>
          <w:rFonts w:ascii="Verdana" w:eastAsia="Verdana" w:hAnsi="Verdana" w:cs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ИНН</w:t>
      </w:r>
      <w:r w:rsidRPr="00DA5CC7">
        <w:rPr>
          <w:rFonts w:ascii="Verdana" w:eastAsia="Verdana" w:hAnsi="Verdana" w:cs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(при</w:t>
      </w:r>
      <w:r w:rsidRPr="00DA5CC7">
        <w:rPr>
          <w:rFonts w:ascii="Verdana" w:eastAsia="Verdana" w:hAnsi="Verdana" w:cs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наличии)</w:t>
      </w:r>
      <w:r w:rsidRPr="00DA5CC7">
        <w:rPr>
          <w:rFonts w:ascii="Verdana" w:eastAsia="Verdana" w:hAnsi="Verdana" w:cs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(для</w:t>
      </w:r>
      <w:r w:rsidRPr="00DA5CC7">
        <w:rPr>
          <w:rFonts w:ascii="Verdana" w:eastAsia="Verdana" w:hAnsi="Verdana" w:cs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ФЛ</w:t>
      </w:r>
      <w:r w:rsidRPr="00DA5CC7">
        <w:rPr>
          <w:rFonts w:ascii="Verdana" w:eastAsia="Verdana" w:hAnsi="Verdana" w:cs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и</w:t>
      </w:r>
      <w:r w:rsidRPr="00DA5CC7">
        <w:rPr>
          <w:rFonts w:ascii="Verdana" w:eastAsia="Verdana" w:hAnsi="Verdana" w:cs="Verdana"/>
          <w:spacing w:val="-1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ИП);</w:t>
      </w:r>
      <w:r w:rsidRPr="00DA5CC7">
        <w:rPr>
          <w:rFonts w:ascii="Verdana" w:eastAsia="Verdana" w:hAnsi="Verdana" w:cs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наименование,</w:t>
      </w:r>
      <w:r w:rsidRPr="00DA5CC7">
        <w:rPr>
          <w:rFonts w:ascii="Verdana" w:eastAsia="Verdana" w:hAnsi="Verdana" w:cs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ИНН (для ЮЛ), доля владения (в %) (для всех</w:t>
      </w:r>
      <w:r w:rsidRPr="00DA5CC7">
        <w:rPr>
          <w:rFonts w:ascii="Verdana" w:eastAsia="Verdana" w:hAnsi="Verdana" w:cs="Verdana"/>
          <w:spacing w:val="-17"/>
          <w:sz w:val="20"/>
          <w:szCs w:val="20"/>
          <w:lang w:val="ru-RU"/>
        </w:rPr>
        <w:t xml:space="preserve"> </w:t>
      </w:r>
      <w:r w:rsidRPr="00DA5CC7">
        <w:rPr>
          <w:rFonts w:ascii="Verdana" w:eastAsia="Verdana" w:hAnsi="Verdana" w:cs="Verdana"/>
          <w:sz w:val="20"/>
          <w:szCs w:val="20"/>
          <w:lang w:val="ru-RU"/>
        </w:rPr>
        <w:t>лиц)).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В отношении участников/учредителей/акционеров, владеющих менее 1%долей/акций, указывается их общее количество без указания персональных данных, а также общая доля владения (в</w:t>
      </w:r>
      <w:r w:rsidRPr="00DA5CC7">
        <w:rPr>
          <w:rFonts w:ascii="Verdana" w:hAnsi="Verdana"/>
          <w:spacing w:val="-31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%).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D1006F" w:rsidRPr="00DA5CC7" w:rsidRDefault="00D1006F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27. Сведений. Сведения об источниках происхождения денежных средств и (или) иного имущества клиента</w:t>
      </w:r>
    </w:p>
    <w:p w:rsidR="00D1006F" w:rsidRPr="00DA5CC7" w:rsidRDefault="00D1006F" w:rsidP="00BC75B7">
      <w:pPr>
        <w:pStyle w:val="a3"/>
        <w:ind w:left="0" w:right="2"/>
        <w:jc w:val="both"/>
        <w:rPr>
          <w:rFonts w:cs="Verdana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На основании пп.1.1 пп.1 п. 1 Федерального закона № 115</w:t>
      </w:r>
      <w:r w:rsidRPr="00DA5CC7">
        <w:rPr>
          <w:rFonts w:cs="Verdana"/>
          <w:sz w:val="20"/>
          <w:szCs w:val="20"/>
          <w:lang w:val="ru-RU"/>
        </w:rPr>
        <w:t>-</w:t>
      </w:r>
      <w:r w:rsidRPr="00DA5CC7">
        <w:rPr>
          <w:sz w:val="20"/>
          <w:szCs w:val="20"/>
          <w:lang w:val="ru-RU"/>
        </w:rPr>
        <w:t>ФЗ «О противодействии легализации (отмыванию) доходов,</w:t>
      </w:r>
      <w:r w:rsidRPr="00DA5CC7">
        <w:rPr>
          <w:spacing w:val="-3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полученных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преступным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путем,</w:t>
      </w:r>
      <w:r w:rsidRPr="00DA5CC7">
        <w:rPr>
          <w:spacing w:val="-6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и</w:t>
      </w:r>
      <w:r w:rsidRPr="00DA5CC7">
        <w:rPr>
          <w:spacing w:val="-2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финансированию</w:t>
      </w:r>
      <w:r w:rsidRPr="00DA5CC7">
        <w:rPr>
          <w:spacing w:val="-3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терроризма»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от</w:t>
      </w:r>
      <w:r w:rsidRPr="00DA5CC7">
        <w:rPr>
          <w:spacing w:val="-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07.08.2001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г.</w:t>
      </w:r>
      <w:r w:rsidRPr="00DA5CC7">
        <w:rPr>
          <w:spacing w:val="-6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Банк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вправе</w:t>
      </w:r>
      <w:r w:rsidRPr="00DA5CC7">
        <w:rPr>
          <w:spacing w:val="-4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</w:t>
      </w:r>
      <w:r w:rsidRPr="00DA5CC7">
        <w:rPr>
          <w:spacing w:val="-17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клиента</w:t>
      </w:r>
      <w:r w:rsidRPr="00DA5CC7">
        <w:rPr>
          <w:rFonts w:cs="Verdana"/>
          <w:sz w:val="20"/>
          <w:szCs w:val="20"/>
          <w:lang w:val="ru-RU"/>
        </w:rPr>
        <w:t>.</w:t>
      </w:r>
    </w:p>
    <w:p w:rsidR="00D1006F" w:rsidRPr="00DA5CC7" w:rsidRDefault="00D1006F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 w:rsidR="00D1006F"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 w:rsidR="00D1006F">
        <w:rPr>
          <w:sz w:val="20"/>
          <w:szCs w:val="20"/>
          <w:lang w:val="ru-RU"/>
        </w:rPr>
        <w:t>9</w:t>
      </w:r>
      <w:r w:rsidRPr="00DA5CC7">
        <w:rPr>
          <w:sz w:val="20"/>
          <w:szCs w:val="20"/>
          <w:lang w:val="ru-RU"/>
        </w:rPr>
        <w:t>.  пп. г) Сведений. Сведения о лицах, являющихся бенефициарными</w:t>
      </w:r>
      <w:r w:rsidRPr="00DA5CC7">
        <w:rPr>
          <w:spacing w:val="-28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владельцами: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 бенефициарных</w:t>
      </w:r>
      <w:r w:rsidRPr="00DA5CC7">
        <w:rPr>
          <w:spacing w:val="-17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владельцах: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органы государственной власти, иные государственные органы, органы местного самоуправления, учреждения, находящиеся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их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ведении,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внебюджетные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фонды,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корпорации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или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организации,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 которых Российская Федерация, субъекты Российской Федерации либо муниципальные образования имеют более 50 процентов акций (долей) в</w:t>
      </w:r>
      <w:r w:rsidRPr="00DA5CC7">
        <w:rPr>
          <w:rFonts w:ascii="Verdana" w:hAnsi="Verdana"/>
          <w:spacing w:val="-1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капитале;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международные организации, иностранные государства или административно-территориальные единицы иностранных государств, обладающие самостоятельной</w:t>
      </w:r>
      <w:r w:rsidRPr="00DA5CC7">
        <w:rPr>
          <w:rFonts w:ascii="Verdana" w:hAnsi="Verdana"/>
          <w:spacing w:val="-29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правоспособностью;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эмитенты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ценных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допущенные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организованным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торгам,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которые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раскрывают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информацию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соответствии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 законодательством Российской Федерации о ценных</w:t>
      </w:r>
      <w:r w:rsidRPr="00DA5CC7">
        <w:rPr>
          <w:rFonts w:ascii="Verdana" w:hAnsi="Verdana"/>
          <w:spacing w:val="-2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бумагах;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 организации, ценные бумаги которых прошли процедуру листинга на иностранной бирже, входящей в перечень, утвержденный Банком</w:t>
      </w:r>
      <w:r w:rsidRPr="00DA5CC7">
        <w:rPr>
          <w:rFonts w:ascii="Verdana" w:hAnsi="Verdana"/>
          <w:spacing w:val="-1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России;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 структуры без образования юридического лица, организационная форма которых не</w:t>
      </w:r>
      <w:r w:rsidRPr="00DA5CC7">
        <w:rPr>
          <w:rFonts w:ascii="Verdana" w:hAnsi="Verdana"/>
          <w:spacing w:val="-39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предусматривает наличия бенефициарного владельца, а также единоличного исполнительного</w:t>
      </w:r>
      <w:r w:rsidRPr="00DA5CC7">
        <w:rPr>
          <w:rFonts w:ascii="Verdana" w:hAnsi="Verdana"/>
          <w:spacing w:val="-3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органа.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 w:rsidR="00D1006F">
        <w:rPr>
          <w:sz w:val="20"/>
          <w:szCs w:val="20"/>
          <w:lang w:val="ru-RU"/>
        </w:rPr>
        <w:t>1.30</w:t>
      </w:r>
      <w:r w:rsidRPr="00DA5CC7">
        <w:rPr>
          <w:sz w:val="20"/>
          <w:szCs w:val="20"/>
          <w:lang w:val="ru-RU"/>
        </w:rPr>
        <w:t>. Сведений.  Сведения о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</w:t>
      </w:r>
      <w:r w:rsidRPr="00DA5CC7">
        <w:rPr>
          <w:spacing w:val="-1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выгодоприобретателях:</w:t>
      </w:r>
    </w:p>
    <w:p w:rsidR="00840263" w:rsidRPr="00BC75B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органы государственной власти Российской Федерации, органы государственной власти субъекта Российской Федерации,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местного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самоуправления,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государственной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власти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иностранного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государства,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Банк России.</w:t>
      </w:r>
    </w:p>
    <w:p w:rsidR="00BC75B7" w:rsidRPr="00952EFA" w:rsidRDefault="00BC75B7" w:rsidP="00762380">
      <w:pPr>
        <w:pStyle w:val="a4"/>
        <w:tabs>
          <w:tab w:val="left" w:pos="247"/>
        </w:tabs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952EFA" w:rsidRDefault="00952EFA" w:rsidP="00BC75B7">
      <w:pPr>
        <w:ind w:right="2"/>
        <w:jc w:val="both"/>
        <w:rPr>
          <w:rFonts w:ascii="Verdana" w:eastAsia="Verdana" w:hAnsi="Verdana" w:cs="Verdana"/>
          <w:b/>
          <w:sz w:val="20"/>
          <w:szCs w:val="20"/>
          <w:lang w:val="ru-RU"/>
        </w:rPr>
      </w:pPr>
    </w:p>
    <w:p w:rsidR="00952EFA" w:rsidRPr="00090EE1" w:rsidRDefault="00952EFA" w:rsidP="00BC75B7">
      <w:pPr>
        <w:ind w:right="2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lastRenderedPageBreak/>
        <w:t>П.1.31</w:t>
      </w:r>
      <w:r w:rsidRPr="00090EE1">
        <w:rPr>
          <w:rFonts w:ascii="Verdana" w:eastAsia="Verdana" w:hAnsi="Verdana" w:cs="Verdana"/>
          <w:b/>
          <w:sz w:val="20"/>
          <w:szCs w:val="20"/>
          <w:lang w:val="ru-RU"/>
        </w:rPr>
        <w:t xml:space="preserve">. Сведений. </w:t>
      </w:r>
      <w:r w:rsidRPr="00090EE1">
        <w:rPr>
          <w:rFonts w:ascii="Verdana" w:hAnsi="Verdana"/>
          <w:b/>
          <w:sz w:val="20"/>
          <w:szCs w:val="20"/>
          <w:lang w:val="ru-RU"/>
        </w:rPr>
        <w:t>Сведения (документы) о финансовом положении</w:t>
      </w:r>
    </w:p>
    <w:p w:rsidR="00952EFA" w:rsidRPr="00090EE1" w:rsidRDefault="00952EFA" w:rsidP="00BC75B7">
      <w:pPr>
        <w:ind w:right="2"/>
        <w:jc w:val="both"/>
        <w:rPr>
          <w:rFonts w:ascii="Verdana" w:hAnsi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Полный перечень документов о финансовом положении, которые могут быть представлены в банк: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бухгалтерской отчетности (бухгалтерский баланс, отчет о финансовом результате), и (или) 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(либо квартальной) налоговой декларации с отметками налогового органа об их принятии или без такой отметки с </w:t>
      </w:r>
      <w:proofErr w:type="gramStart"/>
      <w:r w:rsidRPr="00090EE1">
        <w:rPr>
          <w:rFonts w:ascii="Verdana" w:hAnsi="Verdana"/>
          <w:sz w:val="20"/>
          <w:szCs w:val="20"/>
        </w:rPr>
        <w:t>приложением</w:t>
      </w:r>
      <w:proofErr w:type="gramEnd"/>
      <w:r w:rsidRPr="00090EE1">
        <w:rPr>
          <w:rFonts w:ascii="Verdana" w:hAnsi="Verdana"/>
          <w:sz w:val="20"/>
          <w:szCs w:val="20"/>
        </w:rPr>
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справк</w:t>
      </w:r>
      <w:r>
        <w:rPr>
          <w:rFonts w:ascii="Verdana" w:hAnsi="Verdana"/>
          <w:sz w:val="20"/>
          <w:szCs w:val="20"/>
        </w:rPr>
        <w:t>а</w:t>
      </w:r>
      <w:r w:rsidRPr="00090EE1">
        <w:rPr>
          <w:rFonts w:ascii="Verdana" w:hAnsi="Verdana"/>
          <w:sz w:val="20"/>
          <w:szCs w:val="20"/>
        </w:rPr>
        <w:t xml:space="preserve"> об исполнении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как налогоплательщиком (плательщиком сборов, налоговым агентом) обязанности по уплате налогов, сборов, пеней, штрафов, выданную налоговым органом;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в отношении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производства по делу о несостоятельности (банкротстве), вступивших в силу решений судебных органов о признании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несостоятельным (банкротом), проведения процедур ликвидации по состоянию на дату представления документов в Банк;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фактов неисполнения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своих денежных обязательств по причине отсутствия денежных средств на банковских счетах;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данные о рейтинге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>ашей ор</w:t>
      </w:r>
      <w:r>
        <w:rPr>
          <w:rFonts w:ascii="Verdana" w:hAnsi="Verdana"/>
          <w:sz w:val="20"/>
          <w:szCs w:val="20"/>
        </w:rPr>
        <w:t>ганизации, размещенные в сети "и</w:t>
      </w:r>
      <w:r w:rsidRPr="00090EE1">
        <w:rPr>
          <w:rFonts w:ascii="Verdana" w:hAnsi="Verdana"/>
          <w:sz w:val="20"/>
          <w:szCs w:val="20"/>
        </w:rPr>
        <w:t>нтернет" на сайтах международных рейтинговых агентств ("Standard &amp; Poor's", "Fitch-Ratings", "Moody's Investors Service" и другие) и национальных рейтинговых агентств);</w:t>
      </w:r>
    </w:p>
    <w:p w:rsidR="00952EFA" w:rsidRPr="00090EE1" w:rsidRDefault="00952EFA" w:rsidP="00BC75B7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заверенное подписью уполномоченного лица и печатью организации письмо в произвольной форме с указанием размера прибылей и убытков за прошедший финансовый год (в случае</w:t>
      </w:r>
      <w:r>
        <w:rPr>
          <w:rFonts w:ascii="Verdana" w:hAnsi="Verdana"/>
          <w:sz w:val="20"/>
          <w:szCs w:val="20"/>
        </w:rPr>
        <w:t>,</w:t>
      </w:r>
      <w:r w:rsidRPr="00090EE1">
        <w:rPr>
          <w:rFonts w:ascii="Verdana" w:hAnsi="Verdana"/>
          <w:sz w:val="20"/>
          <w:szCs w:val="20"/>
        </w:rPr>
        <w:t xml:space="preserve"> если законодательство </w:t>
      </w:r>
      <w:r w:rsidRPr="00090EE1">
        <w:rPr>
          <w:rFonts w:ascii="Verdana" w:hAnsi="Verdana"/>
          <w:color w:val="auto"/>
          <w:sz w:val="20"/>
          <w:szCs w:val="20"/>
        </w:rPr>
        <w:t xml:space="preserve">страны регистрации клиента не предусматривает обязанности юридических лиц, иностранных структур без образования юридического лица по предоставлению в органы контроля и/или размещению в открытом доступе финансовой отчетности и проведению аудиторских проверок);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гарантийное письмо в произвольной форме, подписанное руководителем/ уполномоченным лицом клиента, содержащее обязательства клиента, с даты государственной регистрации (инкорпорации) которого до даты обращения в Банк прошло не более трех месяцев, представить в Банк копию годовой бухгалтерской отчетности (бухгалтерский баланс, отчет о финансовом результате), и (или) копии годовой (либо квартальной) налоговой декларации не позднее 10 рабочих дней, следующих за днем: </w:t>
      </w:r>
    </w:p>
    <w:p w:rsidR="00952EFA" w:rsidRPr="00090EE1" w:rsidRDefault="00952EFA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отметки налогового органа о принятии документов (в Банк представляются копии документов с отметками налогового органа об их принятии); </w:t>
      </w:r>
    </w:p>
    <w:p w:rsidR="00952EFA" w:rsidRPr="00090EE1" w:rsidRDefault="00952EFA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952EFA" w:rsidRPr="00090EE1" w:rsidRDefault="00952EFA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квитанции учреждения почтовой связи об отправке документов заказным письмом с описью вложения с приложением копии указанной квитанции; </w:t>
      </w:r>
    </w:p>
    <w:p w:rsidR="00952EFA" w:rsidRPr="00090EE1" w:rsidRDefault="00952EFA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952EFA" w:rsidRPr="00090EE1" w:rsidRDefault="00952EFA" w:rsidP="00BC75B7">
      <w:pPr>
        <w:pStyle w:val="a4"/>
        <w:numPr>
          <w:ilvl w:val="0"/>
          <w:numId w:val="5"/>
        </w:numPr>
        <w:ind w:left="993" w:right="2" w:hanging="284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отправки отчетности в электронном виде с приложением копии документа, подтверждающего такую отправку, распечатанного на бумажном носителе.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952EFA" w:rsidRPr="00EF5475" w:rsidRDefault="00952EFA" w:rsidP="00BC75B7">
      <w:pPr>
        <w:jc w:val="both"/>
        <w:rPr>
          <w:rFonts w:ascii="Verdana" w:eastAsia="Verdana" w:hAnsi="Verdana" w:cs="Verdana"/>
          <w:sz w:val="20"/>
          <w:szCs w:val="20"/>
          <w:lang w:val="ru-RU"/>
        </w:rPr>
      </w:pPr>
      <w:r>
        <w:rPr>
          <w:rFonts w:ascii="Verdana" w:eastAsia="Verdana" w:hAnsi="Verdana" w:cs="Verdana"/>
          <w:sz w:val="20"/>
          <w:szCs w:val="20"/>
          <w:lang w:val="ru-RU"/>
        </w:rPr>
        <w:br w:type="page"/>
      </w:r>
    </w:p>
    <w:p w:rsidR="00840263" w:rsidRPr="00BC75B7" w:rsidRDefault="00090EE1" w:rsidP="00BC75B7">
      <w:pPr>
        <w:pStyle w:val="11"/>
        <w:numPr>
          <w:ilvl w:val="0"/>
          <w:numId w:val="3"/>
        </w:numPr>
        <w:tabs>
          <w:tab w:val="left" w:pos="375"/>
        </w:tabs>
        <w:ind w:left="0" w:right="2" w:firstLine="0"/>
        <w:jc w:val="both"/>
        <w:rPr>
          <w:b/>
          <w:sz w:val="24"/>
          <w:szCs w:val="24"/>
          <w:lang w:val="ru-RU"/>
        </w:rPr>
      </w:pPr>
      <w:r w:rsidRPr="00BC75B7">
        <w:rPr>
          <w:b/>
          <w:sz w:val="24"/>
          <w:szCs w:val="24"/>
        </w:rPr>
        <w:lastRenderedPageBreak/>
        <w:t>C</w:t>
      </w:r>
      <w:r w:rsidRPr="00BC75B7">
        <w:rPr>
          <w:b/>
          <w:sz w:val="24"/>
          <w:szCs w:val="24"/>
          <w:lang w:val="ru-RU"/>
        </w:rPr>
        <w:t>ведени</w:t>
      </w:r>
      <w:r w:rsidR="00952EFA" w:rsidRPr="00BC75B7">
        <w:rPr>
          <w:b/>
          <w:sz w:val="24"/>
          <w:szCs w:val="24"/>
          <w:lang w:val="ru-RU"/>
        </w:rPr>
        <w:t>я</w:t>
      </w:r>
      <w:r w:rsidRPr="00BC75B7">
        <w:rPr>
          <w:b/>
          <w:sz w:val="24"/>
          <w:szCs w:val="24"/>
          <w:lang w:val="ru-RU"/>
        </w:rPr>
        <w:t xml:space="preserve"> (документ</w:t>
      </w:r>
      <w:r w:rsidR="00952EFA" w:rsidRPr="00BC75B7">
        <w:rPr>
          <w:b/>
          <w:sz w:val="24"/>
          <w:szCs w:val="24"/>
          <w:lang w:val="ru-RU"/>
        </w:rPr>
        <w:t>ы</w:t>
      </w:r>
      <w:r w:rsidRPr="00BC75B7">
        <w:rPr>
          <w:b/>
          <w:sz w:val="24"/>
          <w:szCs w:val="24"/>
          <w:lang w:val="ru-RU"/>
        </w:rPr>
        <w:t>), получаемы</w:t>
      </w:r>
      <w:r w:rsidR="00952EFA" w:rsidRPr="00BC75B7">
        <w:rPr>
          <w:b/>
          <w:sz w:val="24"/>
          <w:szCs w:val="24"/>
          <w:lang w:val="ru-RU"/>
        </w:rPr>
        <w:t>е</w:t>
      </w:r>
      <w:r w:rsidRPr="00BC75B7">
        <w:rPr>
          <w:b/>
          <w:sz w:val="24"/>
          <w:szCs w:val="24"/>
          <w:lang w:val="ru-RU"/>
        </w:rPr>
        <w:t xml:space="preserve"> в целях идентификации индивидуального</w:t>
      </w:r>
      <w:r w:rsidRPr="00BC75B7">
        <w:rPr>
          <w:b/>
          <w:spacing w:val="-24"/>
          <w:sz w:val="24"/>
          <w:szCs w:val="24"/>
          <w:lang w:val="ru-RU"/>
        </w:rPr>
        <w:t xml:space="preserve"> </w:t>
      </w:r>
      <w:r w:rsidRPr="00BC75B7">
        <w:rPr>
          <w:b/>
          <w:sz w:val="24"/>
          <w:szCs w:val="24"/>
          <w:lang w:val="ru-RU"/>
        </w:rPr>
        <w:t xml:space="preserve">предпринимателя (физического лица, занимающегося в установленном законодательством </w:t>
      </w:r>
      <w:r w:rsidR="00952EFA" w:rsidRPr="00BC75B7">
        <w:rPr>
          <w:b/>
          <w:sz w:val="24"/>
          <w:szCs w:val="24"/>
          <w:lang w:val="ru-RU"/>
        </w:rPr>
        <w:t xml:space="preserve">Российской Федерации </w:t>
      </w:r>
      <w:r w:rsidRPr="00BC75B7">
        <w:rPr>
          <w:b/>
          <w:sz w:val="24"/>
          <w:szCs w:val="24"/>
          <w:lang w:val="ru-RU"/>
        </w:rPr>
        <w:t>порядке частной</w:t>
      </w:r>
      <w:r w:rsidRPr="00BC75B7">
        <w:rPr>
          <w:b/>
          <w:spacing w:val="-8"/>
          <w:sz w:val="24"/>
          <w:szCs w:val="24"/>
          <w:lang w:val="ru-RU"/>
        </w:rPr>
        <w:t xml:space="preserve"> </w:t>
      </w:r>
      <w:r w:rsidRPr="00BC75B7">
        <w:rPr>
          <w:b/>
          <w:sz w:val="24"/>
          <w:szCs w:val="24"/>
          <w:lang w:val="ru-RU"/>
        </w:rPr>
        <w:t>практикой)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952EFA" w:rsidRPr="00DA5CC7" w:rsidRDefault="00952EFA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>
        <w:rPr>
          <w:sz w:val="20"/>
          <w:szCs w:val="20"/>
          <w:lang w:val="ru-RU"/>
        </w:rPr>
        <w:t>2</w:t>
      </w:r>
      <w:r w:rsidRPr="00DA5CC7">
        <w:rPr>
          <w:sz w:val="20"/>
          <w:szCs w:val="20"/>
          <w:lang w:val="ru-RU"/>
        </w:rPr>
        <w:t>. Сведений. Сведения об источниках происхождения денежных средств и (или) иного имущества клиента</w:t>
      </w:r>
    </w:p>
    <w:p w:rsidR="00952EFA" w:rsidRPr="00952EFA" w:rsidRDefault="00952EFA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На основании пп.1.1 пп.1 п. 1 Федерального закона № 115</w:t>
      </w:r>
      <w:r w:rsidRPr="00DA5CC7">
        <w:rPr>
          <w:rFonts w:cs="Verdana"/>
          <w:sz w:val="20"/>
          <w:szCs w:val="20"/>
          <w:lang w:val="ru-RU"/>
        </w:rPr>
        <w:t>-</w:t>
      </w:r>
      <w:r w:rsidRPr="00DA5CC7">
        <w:rPr>
          <w:sz w:val="20"/>
          <w:szCs w:val="20"/>
          <w:lang w:val="ru-RU"/>
        </w:rPr>
        <w:t xml:space="preserve">ФЗ «О противодействии легализации (отмыванию) доходов, полученных преступным путем, и финансированию </w:t>
      </w:r>
      <w:r w:rsidRPr="00952EFA">
        <w:rPr>
          <w:sz w:val="20"/>
          <w:szCs w:val="20"/>
          <w:lang w:val="ru-RU"/>
        </w:rPr>
        <w:t>терроризма» от 07.08.2001 г. Банк вправе принимать обоснованные и доступные в сложившихся обстоятельствах меры по определению источников происхождения денежных средств и (или) иного имущества</w:t>
      </w:r>
      <w:r w:rsidRPr="00952EFA">
        <w:rPr>
          <w:spacing w:val="-19"/>
          <w:sz w:val="20"/>
          <w:szCs w:val="20"/>
          <w:lang w:val="ru-RU"/>
        </w:rPr>
        <w:t xml:space="preserve"> </w:t>
      </w:r>
      <w:r w:rsidRPr="00952EFA">
        <w:rPr>
          <w:sz w:val="20"/>
          <w:szCs w:val="20"/>
          <w:lang w:val="ru-RU"/>
        </w:rPr>
        <w:t>клиента.</w:t>
      </w:r>
    </w:p>
    <w:p w:rsidR="00952EFA" w:rsidRDefault="00952EFA" w:rsidP="00BC75B7">
      <w:pPr>
        <w:pStyle w:val="21"/>
        <w:ind w:left="0" w:right="2"/>
        <w:jc w:val="both"/>
        <w:rPr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 w:rsidR="00952EFA"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 w:rsidR="00952EFA">
        <w:rPr>
          <w:sz w:val="20"/>
          <w:szCs w:val="20"/>
          <w:lang w:val="ru-RU"/>
        </w:rPr>
        <w:t>4</w:t>
      </w:r>
      <w:r w:rsidRPr="00DA5CC7">
        <w:rPr>
          <w:sz w:val="20"/>
          <w:szCs w:val="20"/>
          <w:lang w:val="ru-RU"/>
        </w:rPr>
        <w:t>.  пп. г) Сведений. Сведения о лицах, являющихся бенефициарными</w:t>
      </w:r>
      <w:r w:rsidRPr="00DA5CC7">
        <w:rPr>
          <w:spacing w:val="-28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владельцами:</w:t>
      </w:r>
    </w:p>
    <w:p w:rsidR="00C54158" w:rsidRPr="00C54158" w:rsidRDefault="00C54158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762380">
        <w:rPr>
          <w:sz w:val="20"/>
          <w:szCs w:val="20"/>
          <w:lang w:val="ru-RU"/>
        </w:rPr>
        <w:t>Бенефициарный владелец - физическое лицо, которое в конечном счете прямо или косвенно имеет возможность контролировать действия клиента. 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 бенефициарных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владельцах: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органы государственной власти, иные государственные органы, органы местного самоуправления, учреждения, находящиеся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их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ведении,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внебюджетные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фонды,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государственные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корпорации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или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организации,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 которых Российская Федерация, субъекты Российской Федерации либо муниципальные образования имеют более 50 процентов акций (долей) в</w:t>
      </w:r>
      <w:r w:rsidRPr="00DA5CC7">
        <w:rPr>
          <w:rFonts w:ascii="Verdana" w:hAnsi="Verdana"/>
          <w:spacing w:val="-1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капитале;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международные организации, иностранные государства или административно-территориальные единицы иностранных государств, обладающие самостоятельной</w:t>
      </w:r>
      <w:r w:rsidRPr="00DA5CC7">
        <w:rPr>
          <w:rFonts w:ascii="Verdana" w:hAnsi="Verdana"/>
          <w:spacing w:val="-3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правоспособностью;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эмитенты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ценных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допущенные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организованным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торгам,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которые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раскрывают</w:t>
      </w:r>
      <w:r w:rsidRPr="00DA5CC7">
        <w:rPr>
          <w:rFonts w:ascii="Verdana" w:hAnsi="Verdana"/>
          <w:spacing w:val="-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информацию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соответствии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 законодательством Российской Федерации о ценных</w:t>
      </w:r>
      <w:r w:rsidRPr="00DA5CC7">
        <w:rPr>
          <w:rFonts w:ascii="Verdana" w:hAnsi="Verdana"/>
          <w:spacing w:val="-20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бумагах;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организации,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ценные</w:t>
      </w:r>
      <w:r w:rsidRPr="00DA5CC7">
        <w:rPr>
          <w:rFonts w:ascii="Verdana" w:hAnsi="Verdana"/>
          <w:spacing w:val="-2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бумаги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которых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прошли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процедуру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листинга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на</w:t>
      </w:r>
      <w:r w:rsidRPr="00DA5CC7">
        <w:rPr>
          <w:rFonts w:ascii="Verdana" w:hAnsi="Verdana"/>
          <w:spacing w:val="-7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иностранной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бирже,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входящей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 перечень, утвержденный Банком</w:t>
      </w:r>
      <w:r w:rsidRPr="00DA5CC7">
        <w:rPr>
          <w:rFonts w:ascii="Verdana" w:hAnsi="Verdana"/>
          <w:spacing w:val="-13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России;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иностранные структуры без образования юридического лица, организационная форма которых не</w:t>
      </w:r>
      <w:r w:rsidRPr="00DA5CC7">
        <w:rPr>
          <w:rFonts w:ascii="Verdana" w:hAnsi="Verdana"/>
          <w:spacing w:val="-3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предусматривает наличия бенефициарного владельца, а также единоличного исполнительного</w:t>
      </w:r>
      <w:r w:rsidRPr="00DA5CC7">
        <w:rPr>
          <w:rFonts w:ascii="Verdana" w:hAnsi="Verdana"/>
          <w:spacing w:val="-39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органа.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840263" w:rsidRPr="00DA5CC7" w:rsidRDefault="00090EE1" w:rsidP="00BC75B7">
      <w:pPr>
        <w:pStyle w:val="21"/>
        <w:ind w:left="0" w:right="2"/>
        <w:jc w:val="both"/>
        <w:rPr>
          <w:b w:val="0"/>
          <w:bCs w:val="0"/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 xml:space="preserve">П. </w:t>
      </w:r>
      <w:r w:rsidR="00952EFA">
        <w:rPr>
          <w:sz w:val="20"/>
          <w:szCs w:val="20"/>
          <w:lang w:val="ru-RU"/>
        </w:rPr>
        <w:t>1.</w:t>
      </w:r>
      <w:r w:rsidRPr="00DA5CC7">
        <w:rPr>
          <w:sz w:val="20"/>
          <w:szCs w:val="20"/>
          <w:lang w:val="ru-RU"/>
        </w:rPr>
        <w:t>2</w:t>
      </w:r>
      <w:r w:rsidR="00952EFA">
        <w:rPr>
          <w:sz w:val="20"/>
          <w:szCs w:val="20"/>
          <w:lang w:val="ru-RU"/>
        </w:rPr>
        <w:t>5</w:t>
      </w:r>
      <w:r w:rsidRPr="00DA5CC7">
        <w:rPr>
          <w:sz w:val="20"/>
          <w:szCs w:val="20"/>
          <w:lang w:val="ru-RU"/>
        </w:rPr>
        <w:t>. Сведений.  Сведения о</w:t>
      </w:r>
      <w:r w:rsidRPr="00DA5CC7">
        <w:rPr>
          <w:spacing w:val="-19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</w:t>
      </w:r>
    </w:p>
    <w:p w:rsidR="00840263" w:rsidRPr="00DA5CC7" w:rsidRDefault="00090EE1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  <w:r w:rsidRPr="00DA5CC7">
        <w:rPr>
          <w:sz w:val="20"/>
          <w:szCs w:val="20"/>
          <w:lang w:val="ru-RU"/>
        </w:rPr>
        <w:t>Не предоставляют сведения о</w:t>
      </w:r>
      <w:r w:rsidRPr="00DA5CC7">
        <w:rPr>
          <w:spacing w:val="-15"/>
          <w:sz w:val="20"/>
          <w:szCs w:val="20"/>
          <w:lang w:val="ru-RU"/>
        </w:rPr>
        <w:t xml:space="preserve"> </w:t>
      </w:r>
      <w:r w:rsidRPr="00DA5CC7">
        <w:rPr>
          <w:sz w:val="20"/>
          <w:szCs w:val="20"/>
          <w:lang w:val="ru-RU"/>
        </w:rPr>
        <w:t>выгодоприобретателях:</w:t>
      </w:r>
    </w:p>
    <w:p w:rsidR="00840263" w:rsidRPr="00DA5CC7" w:rsidRDefault="00090EE1" w:rsidP="00BC75B7">
      <w:pPr>
        <w:pStyle w:val="a4"/>
        <w:numPr>
          <w:ilvl w:val="0"/>
          <w:numId w:val="1"/>
        </w:numPr>
        <w:tabs>
          <w:tab w:val="left" w:pos="247"/>
        </w:tabs>
        <w:ind w:left="0" w:right="2" w:firstLine="0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DA5CC7">
        <w:rPr>
          <w:rFonts w:ascii="Verdana" w:hAnsi="Verdana"/>
          <w:sz w:val="20"/>
          <w:szCs w:val="20"/>
          <w:lang w:val="ru-RU"/>
        </w:rPr>
        <w:t>органы государственной власти Российской Федерации, органы государственной власти субъекта Российской Федерации,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местного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самоуправления,</w:t>
      </w:r>
      <w:r w:rsidRPr="00DA5CC7">
        <w:rPr>
          <w:rFonts w:ascii="Verdana" w:hAnsi="Verdana"/>
          <w:spacing w:val="-4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органы</w:t>
      </w:r>
      <w:r w:rsidRPr="00DA5CC7">
        <w:rPr>
          <w:rFonts w:ascii="Verdana" w:hAnsi="Verdana"/>
          <w:spacing w:val="-6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государственной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власти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иностранного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государства,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Банк</w:t>
      </w:r>
      <w:r w:rsidRPr="00DA5CC7">
        <w:rPr>
          <w:rFonts w:ascii="Verdana" w:hAnsi="Verdana"/>
          <w:spacing w:val="-5"/>
          <w:sz w:val="20"/>
          <w:szCs w:val="20"/>
          <w:lang w:val="ru-RU"/>
        </w:rPr>
        <w:t xml:space="preserve"> </w:t>
      </w:r>
      <w:r w:rsidRPr="00DA5CC7">
        <w:rPr>
          <w:rFonts w:ascii="Verdana" w:hAnsi="Verdana"/>
          <w:sz w:val="20"/>
          <w:szCs w:val="20"/>
          <w:lang w:val="ru-RU"/>
        </w:rPr>
        <w:t>России</w:t>
      </w:r>
    </w:p>
    <w:p w:rsidR="00840263" w:rsidRPr="00DA5CC7" w:rsidRDefault="00840263" w:rsidP="00BC75B7">
      <w:pPr>
        <w:ind w:right="2"/>
        <w:jc w:val="both"/>
        <w:rPr>
          <w:rFonts w:ascii="Verdana" w:eastAsia="Verdana" w:hAnsi="Verdana" w:cs="Verdana"/>
          <w:sz w:val="20"/>
          <w:szCs w:val="20"/>
          <w:lang w:val="ru-RU"/>
        </w:rPr>
      </w:pPr>
    </w:p>
    <w:p w:rsidR="00952EFA" w:rsidRPr="00090EE1" w:rsidRDefault="00952EFA" w:rsidP="00BC75B7">
      <w:pPr>
        <w:ind w:right="2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eastAsia="Verdana" w:hAnsi="Verdana" w:cs="Verdana"/>
          <w:b/>
          <w:sz w:val="20"/>
          <w:szCs w:val="20"/>
          <w:lang w:val="ru-RU"/>
        </w:rPr>
        <w:t>П.1.26</w:t>
      </w:r>
      <w:r w:rsidRPr="00090EE1">
        <w:rPr>
          <w:rFonts w:ascii="Verdana" w:eastAsia="Verdana" w:hAnsi="Verdana" w:cs="Verdana"/>
          <w:b/>
          <w:sz w:val="20"/>
          <w:szCs w:val="20"/>
          <w:lang w:val="ru-RU"/>
        </w:rPr>
        <w:t xml:space="preserve">. Сведений. </w:t>
      </w:r>
      <w:r w:rsidRPr="00090EE1">
        <w:rPr>
          <w:rFonts w:ascii="Verdana" w:hAnsi="Verdana"/>
          <w:b/>
          <w:sz w:val="20"/>
          <w:szCs w:val="20"/>
          <w:lang w:val="ru-RU"/>
        </w:rPr>
        <w:t>Сведения (документы) о финансовом положении</w:t>
      </w:r>
    </w:p>
    <w:p w:rsidR="00952EFA" w:rsidRPr="00090EE1" w:rsidRDefault="00952EFA" w:rsidP="00BC75B7">
      <w:pPr>
        <w:ind w:right="2"/>
        <w:jc w:val="both"/>
        <w:rPr>
          <w:rFonts w:ascii="Verdana" w:hAnsi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Полный перечень документов о финансовом положении, которые могут быть представлены в банк: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бухгалтерской отчетности (бухгалтерский баланс, отчет о финансовом результате), и (или) 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годовой (либо квартальной) налоговой декларации с отметками налогового органа об их принятии или без такой отметки с </w:t>
      </w:r>
      <w:proofErr w:type="gramStart"/>
      <w:r w:rsidRPr="00090EE1">
        <w:rPr>
          <w:rFonts w:ascii="Verdana" w:hAnsi="Verdana"/>
          <w:sz w:val="20"/>
          <w:szCs w:val="20"/>
        </w:rPr>
        <w:t>приложением</w:t>
      </w:r>
      <w:proofErr w:type="gramEnd"/>
      <w:r w:rsidRPr="00090EE1">
        <w:rPr>
          <w:rFonts w:ascii="Verdana" w:hAnsi="Verdana"/>
          <w:sz w:val="20"/>
          <w:szCs w:val="20"/>
        </w:rPr>
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>копи</w:t>
      </w:r>
      <w:r>
        <w:rPr>
          <w:rFonts w:ascii="Verdana" w:hAnsi="Verdana"/>
          <w:sz w:val="20"/>
          <w:szCs w:val="20"/>
        </w:rPr>
        <w:t>я</w:t>
      </w:r>
      <w:r w:rsidRPr="00090EE1">
        <w:rPr>
          <w:rFonts w:ascii="Verdana" w:hAnsi="Verdana"/>
          <w:sz w:val="20"/>
          <w:szCs w:val="20"/>
        </w:rPr>
        <w:t xml:space="preserve">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lastRenderedPageBreak/>
        <w:t>справк</w:t>
      </w:r>
      <w:r>
        <w:rPr>
          <w:rFonts w:ascii="Verdana" w:hAnsi="Verdana"/>
          <w:sz w:val="20"/>
          <w:szCs w:val="20"/>
        </w:rPr>
        <w:t>а</w:t>
      </w:r>
      <w:r w:rsidRPr="00090EE1">
        <w:rPr>
          <w:rFonts w:ascii="Verdana" w:hAnsi="Verdana"/>
          <w:sz w:val="20"/>
          <w:szCs w:val="20"/>
        </w:rPr>
        <w:t xml:space="preserve"> об исполнении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как налогоплательщиком (плательщиком сборов, налоговым агентом) обязанности по уплате налогов, сборов, пеней, штрафов, выданную налоговым органом;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в отношении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производства по делу о несостоятельности (банкротстве), вступивших в силу решений судебных органов о признании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организации несостоятельным (банкротом), проведения процедур ликвидации по состоянию на дату представления документов в Банк;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сведения об отсутствии фактов неисполнения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 xml:space="preserve">ашей организацией своих денежных обязательств по причине отсутствия денежных средств на банковских счетах; </w:t>
      </w:r>
    </w:p>
    <w:p w:rsidR="00952EFA" w:rsidRPr="00090EE1" w:rsidRDefault="00952EFA" w:rsidP="00BC75B7">
      <w:pPr>
        <w:pStyle w:val="Default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и (или) </w:t>
      </w:r>
    </w:p>
    <w:p w:rsidR="00952EFA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данные о рейтинге </w:t>
      </w:r>
      <w:r>
        <w:rPr>
          <w:rFonts w:ascii="Verdana" w:hAnsi="Verdana"/>
          <w:sz w:val="20"/>
          <w:szCs w:val="20"/>
        </w:rPr>
        <w:t>в</w:t>
      </w:r>
      <w:r w:rsidRPr="00090EE1">
        <w:rPr>
          <w:rFonts w:ascii="Verdana" w:hAnsi="Verdana"/>
          <w:sz w:val="20"/>
          <w:szCs w:val="20"/>
        </w:rPr>
        <w:t>ашей ор</w:t>
      </w:r>
      <w:r>
        <w:rPr>
          <w:rFonts w:ascii="Verdana" w:hAnsi="Verdana"/>
          <w:sz w:val="20"/>
          <w:szCs w:val="20"/>
        </w:rPr>
        <w:t>ганизации, размещенные в сети "и</w:t>
      </w:r>
      <w:r w:rsidRPr="00090EE1">
        <w:rPr>
          <w:rFonts w:ascii="Verdana" w:hAnsi="Verdana"/>
          <w:sz w:val="20"/>
          <w:szCs w:val="20"/>
        </w:rPr>
        <w:t>нтернет" на сайтах международных рейтинговых агентств ("Standard &amp; Poor's", "Fitch-Ratings", "Moody's Investors Service" и другие) и национальных рейтинговых агентств);</w:t>
      </w:r>
    </w:p>
    <w:p w:rsidR="00952EFA" w:rsidRPr="00090EE1" w:rsidRDefault="00952EFA" w:rsidP="00BC75B7">
      <w:pPr>
        <w:pStyle w:val="Default"/>
        <w:ind w:left="720"/>
        <w:jc w:val="both"/>
        <w:rPr>
          <w:rFonts w:ascii="Verdana" w:hAnsi="Verdana"/>
          <w:sz w:val="20"/>
          <w:szCs w:val="20"/>
        </w:rPr>
      </w:pPr>
      <w:r w:rsidRPr="00090EE1">
        <w:rPr>
          <w:rFonts w:ascii="Verdana" w:hAnsi="Verdana"/>
          <w:sz w:val="20"/>
          <w:szCs w:val="20"/>
        </w:rPr>
        <w:t xml:space="preserve"> </w:t>
      </w:r>
    </w:p>
    <w:p w:rsidR="00952EFA" w:rsidRPr="00090EE1" w:rsidRDefault="00952EFA" w:rsidP="00BC75B7">
      <w:pPr>
        <w:pStyle w:val="Default"/>
        <w:numPr>
          <w:ilvl w:val="0"/>
          <w:numId w:val="4"/>
        </w:numPr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гарантийное письмо в произвольной форме, подписанное руководителем/ уполномоченным лицом клиента, содержащее обязательства клиента, с даты государственной регистрации (инкорпорации) которого до даты обращения в Банк прошло не более трех месяцев, представить в Банк копию годовой бухгалтерской отчетности (бухгалтерский баланс, отчет о финансовом результате), и (или) копии годовой (либо квартальной) налоговой декларации не позднее 10 рабочих дней, следующих за днем: </w:t>
      </w:r>
    </w:p>
    <w:p w:rsidR="00952EFA" w:rsidRPr="00090EE1" w:rsidRDefault="00952EFA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отметки налогового органа о принятии документов (в Банк представляются копии документов с отметками налогового органа об их принятии); </w:t>
      </w:r>
    </w:p>
    <w:p w:rsidR="00952EFA" w:rsidRPr="00090EE1" w:rsidRDefault="00952EFA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952EFA" w:rsidRPr="00090EE1" w:rsidRDefault="00952EFA" w:rsidP="00BC75B7">
      <w:pPr>
        <w:pStyle w:val="Default"/>
        <w:numPr>
          <w:ilvl w:val="0"/>
          <w:numId w:val="5"/>
        </w:numPr>
        <w:ind w:left="993" w:hanging="284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получения квитанции учреждения почтовой связи об отправке документов заказным письмом с описью вложения с приложением копии указанной квитанции; </w:t>
      </w:r>
    </w:p>
    <w:p w:rsidR="00952EFA" w:rsidRPr="00090EE1" w:rsidRDefault="00952EFA" w:rsidP="00BC75B7">
      <w:pPr>
        <w:pStyle w:val="Default"/>
        <w:ind w:left="709"/>
        <w:jc w:val="both"/>
        <w:rPr>
          <w:rFonts w:ascii="Verdana" w:hAnsi="Verdana"/>
          <w:color w:val="auto"/>
          <w:sz w:val="20"/>
          <w:szCs w:val="20"/>
        </w:rPr>
      </w:pPr>
      <w:r w:rsidRPr="00090EE1">
        <w:rPr>
          <w:rFonts w:ascii="Verdana" w:hAnsi="Verdana"/>
          <w:color w:val="auto"/>
          <w:sz w:val="20"/>
          <w:szCs w:val="20"/>
        </w:rPr>
        <w:t xml:space="preserve">или </w:t>
      </w:r>
    </w:p>
    <w:p w:rsidR="00952EFA" w:rsidRPr="00090EE1" w:rsidRDefault="00952EFA" w:rsidP="00BC75B7">
      <w:pPr>
        <w:pStyle w:val="a4"/>
        <w:numPr>
          <w:ilvl w:val="0"/>
          <w:numId w:val="5"/>
        </w:numPr>
        <w:ind w:left="993" w:right="2" w:hanging="284"/>
        <w:jc w:val="both"/>
        <w:rPr>
          <w:rFonts w:ascii="Verdana" w:eastAsia="Verdana" w:hAnsi="Verdana" w:cs="Verdana"/>
          <w:sz w:val="20"/>
          <w:szCs w:val="20"/>
          <w:lang w:val="ru-RU"/>
        </w:rPr>
      </w:pPr>
      <w:r w:rsidRPr="00090EE1">
        <w:rPr>
          <w:rFonts w:ascii="Verdana" w:hAnsi="Verdana"/>
          <w:sz w:val="20"/>
          <w:szCs w:val="20"/>
          <w:lang w:val="ru-RU"/>
        </w:rPr>
        <w:t>отправки отчетности в электронном виде с приложением копии документа, подтверждающего такую отправку, распечатанного на бумажном носителе.</w:t>
      </w:r>
    </w:p>
    <w:p w:rsidR="00952EFA" w:rsidRPr="00952EFA" w:rsidRDefault="00952EFA" w:rsidP="00BC75B7">
      <w:pPr>
        <w:pStyle w:val="a3"/>
        <w:ind w:left="0" w:right="2"/>
        <w:jc w:val="both"/>
        <w:rPr>
          <w:sz w:val="20"/>
          <w:szCs w:val="20"/>
          <w:lang w:val="ru-RU"/>
        </w:rPr>
      </w:pPr>
    </w:p>
    <w:sectPr w:rsidR="00952EFA" w:rsidRPr="00952EFA" w:rsidSect="00DA5C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3F" w:rsidRDefault="00085B3F" w:rsidP="00EF5475">
      <w:r>
        <w:separator/>
      </w:r>
    </w:p>
  </w:endnote>
  <w:endnote w:type="continuationSeparator" w:id="0">
    <w:p w:rsidR="00085B3F" w:rsidRDefault="00085B3F" w:rsidP="00EF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D0" w:rsidRDefault="00DE08D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D0" w:rsidRDefault="00DE08D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D0" w:rsidRDefault="00DE08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3F" w:rsidRDefault="00085B3F" w:rsidP="00EF5475">
      <w:r>
        <w:separator/>
      </w:r>
    </w:p>
  </w:footnote>
  <w:footnote w:type="continuationSeparator" w:id="0">
    <w:p w:rsidR="00085B3F" w:rsidRDefault="00085B3F" w:rsidP="00EF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D0" w:rsidRDefault="00DE08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75" w:rsidRPr="00221264" w:rsidRDefault="000F7E0A" w:rsidP="00EF5475">
    <w:pPr>
      <w:pStyle w:val="ac"/>
      <w:jc w:val="right"/>
      <w:rPr>
        <w:rFonts w:ascii="Verdana" w:hAnsi="Verdana"/>
        <w:color w:val="7F7F7F" w:themeColor="text1" w:themeTint="80"/>
        <w:sz w:val="20"/>
        <w:szCs w:val="20"/>
        <w:lang w:val="ru-RU"/>
      </w:rPr>
    </w:pPr>
    <w:r>
      <w:rPr>
        <w:rFonts w:ascii="Verdana" w:hAnsi="Verdana"/>
        <w:color w:val="7F7F7F" w:themeColor="text1" w:themeTint="80"/>
        <w:sz w:val="20"/>
        <w:szCs w:val="20"/>
        <w:lang w:val="ru-RU"/>
      </w:rPr>
      <w:t xml:space="preserve">Приложение </w:t>
    </w:r>
    <w:r w:rsidR="00271023" w:rsidRPr="00221264">
      <w:rPr>
        <w:rFonts w:ascii="Verdana" w:hAnsi="Verdana"/>
        <w:color w:val="7F7F7F" w:themeColor="text1" w:themeTint="80"/>
        <w:sz w:val="20"/>
        <w:szCs w:val="20"/>
        <w:lang w:val="ru-RU"/>
      </w:rPr>
      <w:t>8</w:t>
    </w:r>
    <w:r w:rsidR="00EF5475" w:rsidRPr="00221264">
      <w:rPr>
        <w:rFonts w:ascii="Verdana" w:hAnsi="Verdana"/>
        <w:color w:val="7F7F7F" w:themeColor="text1" w:themeTint="80"/>
        <w:sz w:val="20"/>
        <w:szCs w:val="20"/>
        <w:lang w:val="ru-RU"/>
      </w:rPr>
      <w:t xml:space="preserve"> к Приказу № ___ от </w:t>
    </w:r>
    <w:r w:rsidR="000064E4">
      <w:rPr>
        <w:rFonts w:ascii="Verdana" w:hAnsi="Verdana"/>
        <w:color w:val="7F7F7F" w:themeColor="text1" w:themeTint="80"/>
        <w:sz w:val="20"/>
        <w:szCs w:val="20"/>
        <w:lang w:val="ru-RU"/>
      </w:rPr>
      <w:t>___</w:t>
    </w:r>
    <w:r w:rsidR="00DE08D0">
      <w:rPr>
        <w:rFonts w:ascii="Verdana" w:hAnsi="Verdana"/>
        <w:color w:val="7F7F7F" w:themeColor="text1" w:themeTint="80"/>
        <w:sz w:val="20"/>
        <w:szCs w:val="20"/>
        <w:lang w:val="ru-RU"/>
      </w:rPr>
      <w:t>_____ 2021</w:t>
    </w:r>
    <w:bookmarkStart w:id="0" w:name="_GoBack"/>
    <w:bookmarkEnd w:id="0"/>
    <w:r w:rsidR="00EF5475" w:rsidRPr="00221264">
      <w:rPr>
        <w:rFonts w:ascii="Verdana" w:hAnsi="Verdana"/>
        <w:color w:val="7F7F7F" w:themeColor="text1" w:themeTint="80"/>
        <w:sz w:val="20"/>
        <w:szCs w:val="20"/>
        <w:lang w:val="ru-RU"/>
      </w:rPr>
      <w:t xml:space="preserve"> года</w:t>
    </w:r>
  </w:p>
  <w:p w:rsidR="00EF5475" w:rsidRPr="00EF5475" w:rsidRDefault="00EF5475">
    <w:pPr>
      <w:pStyle w:val="ac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D0" w:rsidRDefault="00DE08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06DA"/>
    <w:multiLevelType w:val="hybridMultilevel"/>
    <w:tmpl w:val="2918092A"/>
    <w:lvl w:ilvl="0" w:tplc="AE2C4086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1F30"/>
    <w:multiLevelType w:val="hybridMultilevel"/>
    <w:tmpl w:val="3B8E3CFA"/>
    <w:lvl w:ilvl="0" w:tplc="C4EE55B4">
      <w:start w:val="1"/>
      <w:numFmt w:val="bullet"/>
      <w:lvlText w:val="-"/>
      <w:lvlJc w:val="left"/>
      <w:pPr>
        <w:ind w:left="117" w:hanging="130"/>
      </w:pPr>
      <w:rPr>
        <w:rFonts w:ascii="Verdana" w:eastAsia="Verdana" w:hAnsi="Verdana" w:hint="default"/>
        <w:w w:val="100"/>
        <w:sz w:val="16"/>
        <w:szCs w:val="16"/>
      </w:rPr>
    </w:lvl>
    <w:lvl w:ilvl="1" w:tplc="3BC20768">
      <w:start w:val="1"/>
      <w:numFmt w:val="bullet"/>
      <w:lvlText w:val="•"/>
      <w:lvlJc w:val="left"/>
      <w:pPr>
        <w:ind w:left="1134" w:hanging="130"/>
      </w:pPr>
      <w:rPr>
        <w:rFonts w:hint="default"/>
      </w:rPr>
    </w:lvl>
    <w:lvl w:ilvl="2" w:tplc="87369682">
      <w:start w:val="1"/>
      <w:numFmt w:val="bullet"/>
      <w:lvlText w:val="•"/>
      <w:lvlJc w:val="left"/>
      <w:pPr>
        <w:ind w:left="2149" w:hanging="130"/>
      </w:pPr>
      <w:rPr>
        <w:rFonts w:hint="default"/>
      </w:rPr>
    </w:lvl>
    <w:lvl w:ilvl="3" w:tplc="9630178E">
      <w:start w:val="1"/>
      <w:numFmt w:val="bullet"/>
      <w:lvlText w:val="•"/>
      <w:lvlJc w:val="left"/>
      <w:pPr>
        <w:ind w:left="3163" w:hanging="130"/>
      </w:pPr>
      <w:rPr>
        <w:rFonts w:hint="default"/>
      </w:rPr>
    </w:lvl>
    <w:lvl w:ilvl="4" w:tplc="1E609018">
      <w:start w:val="1"/>
      <w:numFmt w:val="bullet"/>
      <w:lvlText w:val="•"/>
      <w:lvlJc w:val="left"/>
      <w:pPr>
        <w:ind w:left="4178" w:hanging="130"/>
      </w:pPr>
      <w:rPr>
        <w:rFonts w:hint="default"/>
      </w:rPr>
    </w:lvl>
    <w:lvl w:ilvl="5" w:tplc="6994D786">
      <w:start w:val="1"/>
      <w:numFmt w:val="bullet"/>
      <w:lvlText w:val="•"/>
      <w:lvlJc w:val="left"/>
      <w:pPr>
        <w:ind w:left="5193" w:hanging="130"/>
      </w:pPr>
      <w:rPr>
        <w:rFonts w:hint="default"/>
      </w:rPr>
    </w:lvl>
    <w:lvl w:ilvl="6" w:tplc="BF7A1CD2">
      <w:start w:val="1"/>
      <w:numFmt w:val="bullet"/>
      <w:lvlText w:val="•"/>
      <w:lvlJc w:val="left"/>
      <w:pPr>
        <w:ind w:left="6207" w:hanging="130"/>
      </w:pPr>
      <w:rPr>
        <w:rFonts w:hint="default"/>
      </w:rPr>
    </w:lvl>
    <w:lvl w:ilvl="7" w:tplc="ED9051D0">
      <w:start w:val="1"/>
      <w:numFmt w:val="bullet"/>
      <w:lvlText w:val="•"/>
      <w:lvlJc w:val="left"/>
      <w:pPr>
        <w:ind w:left="7222" w:hanging="130"/>
      </w:pPr>
      <w:rPr>
        <w:rFonts w:hint="default"/>
      </w:rPr>
    </w:lvl>
    <w:lvl w:ilvl="8" w:tplc="27CC0BA0">
      <w:start w:val="1"/>
      <w:numFmt w:val="bullet"/>
      <w:lvlText w:val="•"/>
      <w:lvlJc w:val="left"/>
      <w:pPr>
        <w:ind w:left="8237" w:hanging="130"/>
      </w:pPr>
      <w:rPr>
        <w:rFonts w:hint="default"/>
      </w:rPr>
    </w:lvl>
  </w:abstractNum>
  <w:abstractNum w:abstractNumId="2" w15:restartNumberingAfterBreak="0">
    <w:nsid w:val="28395450"/>
    <w:multiLevelType w:val="hybridMultilevel"/>
    <w:tmpl w:val="80CEE40E"/>
    <w:lvl w:ilvl="0" w:tplc="768A0BBE">
      <w:start w:val="1"/>
      <w:numFmt w:val="bullet"/>
      <w:lvlText w:val="-"/>
      <w:lvlJc w:val="left"/>
      <w:pPr>
        <w:ind w:left="117" w:hanging="130"/>
      </w:pPr>
      <w:rPr>
        <w:rFonts w:ascii="Verdana" w:eastAsia="Verdana" w:hAnsi="Verdana" w:hint="default"/>
        <w:w w:val="100"/>
        <w:sz w:val="16"/>
        <w:szCs w:val="16"/>
      </w:rPr>
    </w:lvl>
    <w:lvl w:ilvl="1" w:tplc="ECAE6A3E">
      <w:start w:val="1"/>
      <w:numFmt w:val="bullet"/>
      <w:lvlText w:val="•"/>
      <w:lvlJc w:val="left"/>
      <w:pPr>
        <w:ind w:left="1136" w:hanging="130"/>
      </w:pPr>
      <w:rPr>
        <w:rFonts w:hint="default"/>
      </w:rPr>
    </w:lvl>
    <w:lvl w:ilvl="2" w:tplc="496C1B34">
      <w:start w:val="1"/>
      <w:numFmt w:val="bullet"/>
      <w:lvlText w:val="•"/>
      <w:lvlJc w:val="left"/>
      <w:pPr>
        <w:ind w:left="2153" w:hanging="130"/>
      </w:pPr>
      <w:rPr>
        <w:rFonts w:hint="default"/>
      </w:rPr>
    </w:lvl>
    <w:lvl w:ilvl="3" w:tplc="0CE657AC">
      <w:start w:val="1"/>
      <w:numFmt w:val="bullet"/>
      <w:lvlText w:val="•"/>
      <w:lvlJc w:val="left"/>
      <w:pPr>
        <w:ind w:left="3169" w:hanging="130"/>
      </w:pPr>
      <w:rPr>
        <w:rFonts w:hint="default"/>
      </w:rPr>
    </w:lvl>
    <w:lvl w:ilvl="4" w:tplc="E42AD9C2">
      <w:start w:val="1"/>
      <w:numFmt w:val="bullet"/>
      <w:lvlText w:val="•"/>
      <w:lvlJc w:val="left"/>
      <w:pPr>
        <w:ind w:left="4186" w:hanging="130"/>
      </w:pPr>
      <w:rPr>
        <w:rFonts w:hint="default"/>
      </w:rPr>
    </w:lvl>
    <w:lvl w:ilvl="5" w:tplc="77FA0F2C">
      <w:start w:val="1"/>
      <w:numFmt w:val="bullet"/>
      <w:lvlText w:val="•"/>
      <w:lvlJc w:val="left"/>
      <w:pPr>
        <w:ind w:left="5203" w:hanging="130"/>
      </w:pPr>
      <w:rPr>
        <w:rFonts w:hint="default"/>
      </w:rPr>
    </w:lvl>
    <w:lvl w:ilvl="6" w:tplc="79BA52A4">
      <w:start w:val="1"/>
      <w:numFmt w:val="bullet"/>
      <w:lvlText w:val="•"/>
      <w:lvlJc w:val="left"/>
      <w:pPr>
        <w:ind w:left="6219" w:hanging="130"/>
      </w:pPr>
      <w:rPr>
        <w:rFonts w:hint="default"/>
      </w:rPr>
    </w:lvl>
    <w:lvl w:ilvl="7" w:tplc="EC1C97B4">
      <w:start w:val="1"/>
      <w:numFmt w:val="bullet"/>
      <w:lvlText w:val="•"/>
      <w:lvlJc w:val="left"/>
      <w:pPr>
        <w:ind w:left="7236" w:hanging="130"/>
      </w:pPr>
      <w:rPr>
        <w:rFonts w:hint="default"/>
      </w:rPr>
    </w:lvl>
    <w:lvl w:ilvl="8" w:tplc="4BB60CF0">
      <w:start w:val="1"/>
      <w:numFmt w:val="bullet"/>
      <w:lvlText w:val="•"/>
      <w:lvlJc w:val="left"/>
      <w:pPr>
        <w:ind w:left="8253" w:hanging="130"/>
      </w:pPr>
      <w:rPr>
        <w:rFonts w:hint="default"/>
      </w:rPr>
    </w:lvl>
  </w:abstractNum>
  <w:abstractNum w:abstractNumId="3" w15:restartNumberingAfterBreak="0">
    <w:nsid w:val="41731B8D"/>
    <w:multiLevelType w:val="hybridMultilevel"/>
    <w:tmpl w:val="5B843DE6"/>
    <w:lvl w:ilvl="0" w:tplc="E9C487C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5B9E"/>
    <w:multiLevelType w:val="hybridMultilevel"/>
    <w:tmpl w:val="7098083C"/>
    <w:lvl w:ilvl="0" w:tplc="5B96213A">
      <w:start w:val="1"/>
      <w:numFmt w:val="decimal"/>
      <w:lvlText w:val="%1."/>
      <w:lvlJc w:val="left"/>
      <w:pPr>
        <w:ind w:left="117" w:hanging="257"/>
        <w:jc w:val="left"/>
      </w:pPr>
      <w:rPr>
        <w:rFonts w:ascii="Verdana" w:eastAsia="Verdana" w:hAnsi="Verdana" w:hint="default"/>
        <w:spacing w:val="-1"/>
        <w:w w:val="99"/>
        <w:sz w:val="24"/>
        <w:szCs w:val="24"/>
      </w:rPr>
    </w:lvl>
    <w:lvl w:ilvl="1" w:tplc="E5241A1E">
      <w:start w:val="1"/>
      <w:numFmt w:val="bullet"/>
      <w:lvlText w:val="•"/>
      <w:lvlJc w:val="left"/>
      <w:pPr>
        <w:ind w:left="1136" w:hanging="257"/>
      </w:pPr>
      <w:rPr>
        <w:rFonts w:hint="default"/>
      </w:rPr>
    </w:lvl>
    <w:lvl w:ilvl="2" w:tplc="72FA6D34">
      <w:start w:val="1"/>
      <w:numFmt w:val="bullet"/>
      <w:lvlText w:val="•"/>
      <w:lvlJc w:val="left"/>
      <w:pPr>
        <w:ind w:left="2153" w:hanging="257"/>
      </w:pPr>
      <w:rPr>
        <w:rFonts w:hint="default"/>
      </w:rPr>
    </w:lvl>
    <w:lvl w:ilvl="3" w:tplc="C95A2D2E">
      <w:start w:val="1"/>
      <w:numFmt w:val="bullet"/>
      <w:lvlText w:val="•"/>
      <w:lvlJc w:val="left"/>
      <w:pPr>
        <w:ind w:left="3169" w:hanging="257"/>
      </w:pPr>
      <w:rPr>
        <w:rFonts w:hint="default"/>
      </w:rPr>
    </w:lvl>
    <w:lvl w:ilvl="4" w:tplc="BFA6E8CE">
      <w:start w:val="1"/>
      <w:numFmt w:val="bullet"/>
      <w:lvlText w:val="•"/>
      <w:lvlJc w:val="left"/>
      <w:pPr>
        <w:ind w:left="4186" w:hanging="257"/>
      </w:pPr>
      <w:rPr>
        <w:rFonts w:hint="default"/>
      </w:rPr>
    </w:lvl>
    <w:lvl w:ilvl="5" w:tplc="D93C66D6">
      <w:start w:val="1"/>
      <w:numFmt w:val="bullet"/>
      <w:lvlText w:val="•"/>
      <w:lvlJc w:val="left"/>
      <w:pPr>
        <w:ind w:left="5203" w:hanging="257"/>
      </w:pPr>
      <w:rPr>
        <w:rFonts w:hint="default"/>
      </w:rPr>
    </w:lvl>
    <w:lvl w:ilvl="6" w:tplc="75A47358">
      <w:start w:val="1"/>
      <w:numFmt w:val="bullet"/>
      <w:lvlText w:val="•"/>
      <w:lvlJc w:val="left"/>
      <w:pPr>
        <w:ind w:left="6219" w:hanging="257"/>
      </w:pPr>
      <w:rPr>
        <w:rFonts w:hint="default"/>
      </w:rPr>
    </w:lvl>
    <w:lvl w:ilvl="7" w:tplc="983E2D54">
      <w:start w:val="1"/>
      <w:numFmt w:val="bullet"/>
      <w:lvlText w:val="•"/>
      <w:lvlJc w:val="left"/>
      <w:pPr>
        <w:ind w:left="7236" w:hanging="257"/>
      </w:pPr>
      <w:rPr>
        <w:rFonts w:hint="default"/>
      </w:rPr>
    </w:lvl>
    <w:lvl w:ilvl="8" w:tplc="74ECF41C">
      <w:start w:val="1"/>
      <w:numFmt w:val="bullet"/>
      <w:lvlText w:val="•"/>
      <w:lvlJc w:val="left"/>
      <w:pPr>
        <w:ind w:left="8253" w:hanging="25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63"/>
    <w:rsid w:val="000064E4"/>
    <w:rsid w:val="00085B3F"/>
    <w:rsid w:val="00090EE1"/>
    <w:rsid w:val="000F7E0A"/>
    <w:rsid w:val="00221264"/>
    <w:rsid w:val="00271023"/>
    <w:rsid w:val="004B34FA"/>
    <w:rsid w:val="00575A9F"/>
    <w:rsid w:val="005A0BE3"/>
    <w:rsid w:val="006B5501"/>
    <w:rsid w:val="00722029"/>
    <w:rsid w:val="00762380"/>
    <w:rsid w:val="00840263"/>
    <w:rsid w:val="00952EFA"/>
    <w:rsid w:val="009C09D4"/>
    <w:rsid w:val="00AC750D"/>
    <w:rsid w:val="00BC75B7"/>
    <w:rsid w:val="00C22F4E"/>
    <w:rsid w:val="00C54158"/>
    <w:rsid w:val="00CC103C"/>
    <w:rsid w:val="00D0031E"/>
    <w:rsid w:val="00D1006F"/>
    <w:rsid w:val="00D87089"/>
    <w:rsid w:val="00DA5CC7"/>
    <w:rsid w:val="00DE08D0"/>
    <w:rsid w:val="00DE145B"/>
    <w:rsid w:val="00E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B090F-C7CF-4009-A780-A46E51A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026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C7"/>
    <w:pPr>
      <w:keepNext/>
      <w:keepLines/>
      <w:widowControl/>
      <w:spacing w:before="200" w:line="238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2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0263"/>
    <w:pPr>
      <w:ind w:left="117"/>
    </w:pPr>
    <w:rPr>
      <w:rFonts w:ascii="Verdana" w:eastAsia="Verdana" w:hAnsi="Verdan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840263"/>
    <w:pPr>
      <w:ind w:left="117"/>
      <w:outlineLvl w:val="1"/>
    </w:pPr>
    <w:rPr>
      <w:rFonts w:ascii="Verdana" w:eastAsia="Verdana" w:hAnsi="Verdana"/>
      <w:sz w:val="19"/>
      <w:szCs w:val="19"/>
    </w:rPr>
  </w:style>
  <w:style w:type="paragraph" w:customStyle="1" w:styleId="21">
    <w:name w:val="Заголовок 21"/>
    <w:basedOn w:val="a"/>
    <w:uiPriority w:val="1"/>
    <w:qFormat/>
    <w:rsid w:val="00840263"/>
    <w:pPr>
      <w:ind w:left="117"/>
      <w:outlineLvl w:val="2"/>
    </w:pPr>
    <w:rPr>
      <w:rFonts w:ascii="Verdana" w:eastAsia="Verdana" w:hAnsi="Verdana"/>
      <w:b/>
      <w:bCs/>
      <w:sz w:val="16"/>
      <w:szCs w:val="16"/>
    </w:rPr>
  </w:style>
  <w:style w:type="paragraph" w:styleId="a4">
    <w:name w:val="List Paragraph"/>
    <w:basedOn w:val="a"/>
    <w:uiPriority w:val="1"/>
    <w:qFormat/>
    <w:rsid w:val="00840263"/>
  </w:style>
  <w:style w:type="paragraph" w:customStyle="1" w:styleId="TableParagraph">
    <w:name w:val="Table Paragraph"/>
    <w:basedOn w:val="a"/>
    <w:uiPriority w:val="1"/>
    <w:qFormat/>
    <w:rsid w:val="00840263"/>
  </w:style>
  <w:style w:type="paragraph" w:styleId="a5">
    <w:name w:val="Balloon Text"/>
    <w:basedOn w:val="a"/>
    <w:link w:val="a6"/>
    <w:uiPriority w:val="99"/>
    <w:semiHidden/>
    <w:unhideWhenUsed/>
    <w:rsid w:val="00DA5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CC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5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Default">
    <w:name w:val="Default"/>
    <w:rsid w:val="00090EE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7">
    <w:name w:val="annotation reference"/>
    <w:basedOn w:val="a0"/>
    <w:uiPriority w:val="99"/>
    <w:semiHidden/>
    <w:unhideWhenUsed/>
    <w:rsid w:val="007220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202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202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20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202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F54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5475"/>
  </w:style>
  <w:style w:type="paragraph" w:styleId="ae">
    <w:name w:val="footer"/>
    <w:basedOn w:val="a"/>
    <w:link w:val="af"/>
    <w:uiPriority w:val="99"/>
    <w:unhideWhenUsed/>
    <w:rsid w:val="00EF54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Валентиновна</dc:creator>
  <cp:lastModifiedBy>Черкесова Антонина Львовна</cp:lastModifiedBy>
  <cp:revision>10</cp:revision>
  <cp:lastPrinted>2020-07-23T08:48:00Z</cp:lastPrinted>
  <dcterms:created xsi:type="dcterms:W3CDTF">2019-10-03T12:44:00Z</dcterms:created>
  <dcterms:modified xsi:type="dcterms:W3CDTF">2021-08-05T09:39:00Z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2018-07-09T00:00:00Z</vt:filetime>
  </property>
</Properties>
</file>